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F5" w:rsidRPr="00617B95" w:rsidRDefault="00FD6FF5" w:rsidP="00FD6FF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7B95">
        <w:rPr>
          <w:rFonts w:ascii="Arial" w:hAnsi="Arial" w:cs="Arial"/>
          <w:b/>
          <w:bCs/>
          <w:color w:val="auto"/>
          <w:sz w:val="20"/>
          <w:szCs w:val="20"/>
        </w:rPr>
        <w:t>Оргкомитет Научного форума</w:t>
      </w:r>
      <w:r w:rsidR="0087324D">
        <w:rPr>
          <w:rFonts w:ascii="Arial" w:hAnsi="Arial" w:cs="Arial"/>
          <w:b/>
          <w:bCs/>
          <w:color w:val="auto"/>
          <w:sz w:val="20"/>
          <w:szCs w:val="20"/>
        </w:rPr>
        <w:t xml:space="preserve"> ТТТ-2023</w:t>
      </w:r>
    </w:p>
    <w:p w:rsidR="00FD6FF5" w:rsidRDefault="00FD6FF5" w:rsidP="00FD6FF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D6FF5" w:rsidRPr="00617B95" w:rsidRDefault="00FD6FF5" w:rsidP="00FD6FF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b/>
          <w:bCs/>
          <w:color w:val="auto"/>
          <w:sz w:val="20"/>
          <w:szCs w:val="20"/>
        </w:rPr>
        <w:t>Сопредседатели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Алибаев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Т.Л.  ректор КНИТУ-КАИ (Казань);</w:t>
      </w:r>
    </w:p>
    <w:p w:rsidR="00FD6FF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Захаров В.П., ректор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УУНиТ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(Уфа); 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Ружников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В.А.</w:t>
      </w:r>
      <w:r>
        <w:rPr>
          <w:rFonts w:ascii="Arial" w:hAnsi="Arial" w:cs="Arial"/>
          <w:color w:val="auto"/>
          <w:sz w:val="20"/>
          <w:szCs w:val="20"/>
        </w:rPr>
        <w:t>, ректор ПГУТИ (Самара)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D6FF5" w:rsidRPr="00617B95" w:rsidRDefault="00FD6FF5" w:rsidP="00FD6FF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7B95">
        <w:rPr>
          <w:rFonts w:ascii="Arial" w:hAnsi="Arial" w:cs="Arial"/>
          <w:b/>
          <w:bCs/>
          <w:color w:val="auto"/>
          <w:sz w:val="20"/>
          <w:szCs w:val="20"/>
        </w:rPr>
        <w:t>Ответственные секретари оргкомитета</w:t>
      </w:r>
      <w:r w:rsidRPr="00617B9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ПТиТТ-2023 – Коробков А.А., КНИТУ-КАИ (Казань);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r w:rsidRPr="00617B95">
        <w:rPr>
          <w:rFonts w:ascii="Arial" w:hAnsi="Arial" w:cs="Arial"/>
          <w:iCs/>
          <w:color w:val="auto"/>
          <w:sz w:val="20"/>
          <w:szCs w:val="20"/>
        </w:rPr>
        <w:t xml:space="preserve">ОТТ-2023 – Иванов А.А., </w:t>
      </w:r>
      <w:r w:rsidRPr="00617B95">
        <w:rPr>
          <w:rFonts w:ascii="Arial" w:hAnsi="Arial" w:cs="Arial"/>
          <w:color w:val="auto"/>
          <w:sz w:val="20"/>
          <w:szCs w:val="20"/>
        </w:rPr>
        <w:t>КНИТУ-КАИ (Казань);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r w:rsidRPr="00617B95">
        <w:rPr>
          <w:rFonts w:ascii="Arial" w:hAnsi="Arial" w:cs="Arial"/>
          <w:iCs/>
          <w:color w:val="auto"/>
          <w:sz w:val="20"/>
          <w:szCs w:val="20"/>
        </w:rPr>
        <w:t xml:space="preserve">ФиТПВП-2023 – </w:t>
      </w:r>
      <w:proofErr w:type="spellStart"/>
      <w:r w:rsidRPr="00617B95">
        <w:rPr>
          <w:rFonts w:ascii="Arial" w:hAnsi="Arial" w:cs="Arial"/>
          <w:iCs/>
          <w:color w:val="auto"/>
          <w:sz w:val="20"/>
          <w:szCs w:val="20"/>
        </w:rPr>
        <w:t>Веденькин</w:t>
      </w:r>
      <w:proofErr w:type="spellEnd"/>
      <w:r w:rsidRPr="00617B95">
        <w:rPr>
          <w:rFonts w:ascii="Arial" w:hAnsi="Arial" w:cs="Arial"/>
          <w:iCs/>
          <w:color w:val="auto"/>
          <w:sz w:val="20"/>
          <w:szCs w:val="20"/>
        </w:rPr>
        <w:t xml:space="preserve"> Д.А., </w:t>
      </w:r>
      <w:r>
        <w:rPr>
          <w:rFonts w:ascii="Arial" w:hAnsi="Arial" w:cs="Arial"/>
          <w:color w:val="auto"/>
          <w:sz w:val="20"/>
          <w:szCs w:val="20"/>
        </w:rPr>
        <w:t>КНИТУ-КАИ (Казань).</w:t>
      </w:r>
    </w:p>
    <w:p w:rsidR="00FD6FF5" w:rsidRPr="00617B95" w:rsidRDefault="00FD6FF5" w:rsidP="00FD6F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D6FF5" w:rsidRPr="00617B95" w:rsidRDefault="00FD6FF5" w:rsidP="00FD6FF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7B95">
        <w:rPr>
          <w:rFonts w:ascii="Arial" w:hAnsi="Arial" w:cs="Arial"/>
          <w:b/>
          <w:bCs/>
          <w:color w:val="auto"/>
          <w:sz w:val="20"/>
          <w:szCs w:val="20"/>
        </w:rPr>
        <w:t xml:space="preserve">Члены оргкомитета 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Абдуллин А.Л., д.т.н., проф., вице-президент Академии наук РТ (Казань);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Агеев Г.К., д.т.н., проф., проректор по инновационной деятельности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УУНиТ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(Уфа);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Бабушкин В. М., д.т.н., проф.,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и.о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>. проректора по научной и инновационной деятельности КНИТУ-КАИ (Казань);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Багров Ю.Н., директор Межрегионального центра </w:t>
      </w:r>
      <w:proofErr w:type="gramStart"/>
      <w:r w:rsidRPr="00617B95">
        <w:rPr>
          <w:rFonts w:ascii="Arial" w:hAnsi="Arial" w:cs="Arial"/>
          <w:color w:val="auto"/>
          <w:sz w:val="20"/>
          <w:szCs w:val="20"/>
        </w:rPr>
        <w:t>компетенций-Казанского</w:t>
      </w:r>
      <w:proofErr w:type="gramEnd"/>
      <w:r w:rsidRPr="00617B95">
        <w:rPr>
          <w:rFonts w:ascii="Arial" w:hAnsi="Arial" w:cs="Arial"/>
          <w:color w:val="auto"/>
          <w:sz w:val="20"/>
          <w:szCs w:val="20"/>
        </w:rPr>
        <w:t xml:space="preserve"> техникума информационных технологий и связи (Казань);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Гильмутдинов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А.Х., д.т.н., проф., руководитель Отраслевого аттестационного центра;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Горячкин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О.В., д.т.н., проф., проректор по научной работе ПГУТИ (Самара);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И</w:t>
      </w:r>
      <w:r>
        <w:rPr>
          <w:rFonts w:ascii="Arial" w:hAnsi="Arial" w:cs="Arial"/>
          <w:color w:val="auto"/>
          <w:sz w:val="20"/>
          <w:szCs w:val="20"/>
        </w:rPr>
        <w:t>ванов Д.В., член-</w:t>
      </w:r>
      <w:r w:rsidRPr="00617B95">
        <w:rPr>
          <w:rFonts w:ascii="Arial" w:hAnsi="Arial" w:cs="Arial"/>
          <w:color w:val="auto"/>
          <w:sz w:val="20"/>
          <w:szCs w:val="20"/>
        </w:rPr>
        <w:t>корреспондент РАН</w:t>
      </w:r>
      <w:r>
        <w:rPr>
          <w:rFonts w:ascii="Arial" w:hAnsi="Arial" w:cs="Arial"/>
          <w:color w:val="auto"/>
          <w:sz w:val="20"/>
          <w:szCs w:val="20"/>
        </w:rPr>
        <w:t>, профессор РАН,</w:t>
      </w:r>
      <w:r w:rsidRPr="00617B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</w:t>
      </w:r>
      <w:proofErr w:type="gramStart"/>
      <w:r>
        <w:rPr>
          <w:rFonts w:ascii="Arial" w:hAnsi="Arial" w:cs="Arial"/>
          <w:color w:val="auto"/>
          <w:sz w:val="20"/>
          <w:szCs w:val="20"/>
        </w:rPr>
        <w:t>.ф</w:t>
      </w:r>
      <w:proofErr w:type="gramEnd"/>
      <w:r>
        <w:rPr>
          <w:rFonts w:ascii="Arial" w:hAnsi="Arial" w:cs="Arial"/>
          <w:color w:val="auto"/>
          <w:sz w:val="20"/>
          <w:szCs w:val="20"/>
        </w:rPr>
        <w:t>-м.н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617B95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Йошка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>-Ола);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Клюев Д.С., д.ф.-м.н., проф., зав. кафедрой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ЭДиА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(Самара);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Морозов О.Г.</w:t>
      </w:r>
      <w:r w:rsidRPr="00617B95">
        <w:rPr>
          <w:rFonts w:ascii="Arial" w:hAnsi="Arial" w:cs="Arial"/>
          <w:color w:val="auto"/>
          <w:sz w:val="20"/>
          <w:szCs w:val="20"/>
        </w:rPr>
        <w:tab/>
        <w:t>д.т.н., проф., зав. каф. РФМТ КНИТУ-КАИ (Казань);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proofErr w:type="gramStart"/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Надеев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А.Ф., д.ф.-м.н., проф., директор ИРЭФ-ЦТ КНИТУ-КАИ (Казань);</w:t>
      </w:r>
      <w:r w:rsidRPr="00617B95">
        <w:rPr>
          <w:rFonts w:ascii="Arial" w:hAnsi="Arial" w:cs="Arial"/>
          <w:color w:val="auto"/>
          <w:sz w:val="20"/>
          <w:szCs w:val="20"/>
        </w:rPr>
        <w:tab/>
      </w:r>
      <w:proofErr w:type="gramEnd"/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Никитов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С.А., член-корреспондент РАН, д.ф.-м.н., проф., директор Института радиотехники и электроники им. В.А. Котельникова РАН (Москва);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Раевский </w:t>
      </w:r>
      <w:r>
        <w:rPr>
          <w:rFonts w:ascii="Arial" w:hAnsi="Arial" w:cs="Arial"/>
          <w:color w:val="auto"/>
          <w:sz w:val="20"/>
          <w:szCs w:val="20"/>
        </w:rPr>
        <w:t>А.</w:t>
      </w:r>
      <w:r w:rsidRPr="00617B95">
        <w:rPr>
          <w:rFonts w:ascii="Arial" w:hAnsi="Arial" w:cs="Arial"/>
          <w:color w:val="auto"/>
          <w:sz w:val="20"/>
          <w:szCs w:val="20"/>
        </w:rPr>
        <w:t xml:space="preserve">С., д.т.н., проф., НГТУ 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617B95">
        <w:rPr>
          <w:rFonts w:ascii="Arial" w:hAnsi="Arial" w:cs="Arial"/>
          <w:color w:val="auto"/>
          <w:sz w:val="20"/>
          <w:szCs w:val="20"/>
        </w:rPr>
        <w:t xml:space="preserve">им. Р.Е. Алексеева (Нижний Новгород); </w:t>
      </w:r>
    </w:p>
    <w:p w:rsidR="00FD6FF5" w:rsidRPr="00617B95" w:rsidRDefault="00FD6FF5" w:rsidP="00FD6FF5">
      <w:pPr>
        <w:pStyle w:val="Default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Султанов А.Х., д.т.н., проф., директор института ИКТ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УУНиТ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(Уфа);</w:t>
      </w:r>
    </w:p>
    <w:p w:rsidR="00130C98" w:rsidRDefault="00FD6FF5" w:rsidP="00FD6FF5">
      <w:r w:rsidRPr="00617B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sz w:val="20"/>
          <w:szCs w:val="20"/>
        </w:rPr>
        <w:t>Файзуллин</w:t>
      </w:r>
      <w:proofErr w:type="spellEnd"/>
      <w:r w:rsidRPr="00617B95">
        <w:rPr>
          <w:rFonts w:ascii="Arial" w:hAnsi="Arial" w:cs="Arial"/>
          <w:sz w:val="20"/>
          <w:szCs w:val="20"/>
        </w:rPr>
        <w:t xml:space="preserve"> Р. Р., д.т.н., проф., председатель Казанского отделения Международной академии связи, зав. каф. </w:t>
      </w:r>
      <w:proofErr w:type="spellStart"/>
      <w:r w:rsidRPr="00617B95">
        <w:rPr>
          <w:rFonts w:ascii="Arial" w:hAnsi="Arial" w:cs="Arial"/>
          <w:sz w:val="20"/>
          <w:szCs w:val="20"/>
        </w:rPr>
        <w:t>НТвЭ</w:t>
      </w:r>
      <w:proofErr w:type="spellEnd"/>
      <w:r w:rsidRPr="00617B95">
        <w:rPr>
          <w:rFonts w:ascii="Arial" w:hAnsi="Arial" w:cs="Arial"/>
          <w:sz w:val="20"/>
          <w:szCs w:val="20"/>
        </w:rPr>
        <w:t xml:space="preserve"> КНИТУ-КАИ (Казань).</w:t>
      </w:r>
    </w:p>
    <w:p w:rsidR="00FD6FF5" w:rsidRDefault="00FD6FF5" w:rsidP="00FD6FF5"/>
    <w:p w:rsidR="00FD6FF5" w:rsidRPr="00617B95" w:rsidRDefault="00FD6FF5" w:rsidP="00FD6FF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7B95">
        <w:rPr>
          <w:rFonts w:ascii="Arial" w:hAnsi="Arial" w:cs="Arial"/>
          <w:b/>
          <w:bCs/>
          <w:color w:val="auto"/>
          <w:sz w:val="20"/>
          <w:szCs w:val="20"/>
        </w:rPr>
        <w:t xml:space="preserve">Программный комитет </w:t>
      </w:r>
      <w:bookmarkStart w:id="0" w:name="_GoBack"/>
      <w:bookmarkEnd w:id="0"/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Бабин С.А., Институт автоматики и электрометрии Сибирского отделения РАН, (Новосибирск);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  <w:lang w:val="en-US"/>
        </w:rPr>
      </w:pPr>
      <w:r w:rsidRPr="00617B95">
        <w:rPr>
          <w:rFonts w:ascii="Arial" w:hAnsi="Arial" w:cs="Arial"/>
          <w:color w:val="auto"/>
          <w:sz w:val="20"/>
          <w:szCs w:val="20"/>
          <w:lang w:val="en-US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Габитов</w:t>
      </w:r>
      <w:proofErr w:type="spellEnd"/>
      <w:r w:rsidRPr="00617B95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17B95">
        <w:rPr>
          <w:rFonts w:ascii="Arial" w:hAnsi="Arial" w:cs="Arial"/>
          <w:color w:val="auto"/>
          <w:sz w:val="20"/>
          <w:szCs w:val="20"/>
        </w:rPr>
        <w:t>И</w:t>
      </w:r>
      <w:r w:rsidRPr="00617B95">
        <w:rPr>
          <w:rFonts w:ascii="Arial" w:hAnsi="Arial" w:cs="Arial"/>
          <w:color w:val="auto"/>
          <w:sz w:val="20"/>
          <w:szCs w:val="20"/>
          <w:lang w:val="en-US"/>
        </w:rPr>
        <w:t>.</w:t>
      </w:r>
      <w:r w:rsidRPr="00617B95">
        <w:rPr>
          <w:rFonts w:ascii="Arial" w:hAnsi="Arial" w:cs="Arial"/>
          <w:color w:val="auto"/>
          <w:sz w:val="20"/>
          <w:szCs w:val="20"/>
        </w:rPr>
        <w:t>Р</w:t>
      </w:r>
      <w:r w:rsidRPr="00617B95">
        <w:rPr>
          <w:rFonts w:ascii="Arial" w:hAnsi="Arial" w:cs="Arial"/>
          <w:color w:val="auto"/>
          <w:sz w:val="20"/>
          <w:szCs w:val="20"/>
          <w:lang w:val="en-US"/>
        </w:rPr>
        <w:t>., University of Arizona (</w:t>
      </w:r>
      <w:r w:rsidRPr="00617B95">
        <w:rPr>
          <w:rFonts w:ascii="Arial" w:hAnsi="Arial" w:cs="Arial"/>
          <w:color w:val="auto"/>
          <w:sz w:val="20"/>
          <w:szCs w:val="20"/>
        </w:rPr>
        <w:t>США</w:t>
      </w:r>
      <w:r w:rsidRPr="00617B95">
        <w:rPr>
          <w:rFonts w:ascii="Arial" w:hAnsi="Arial" w:cs="Arial"/>
          <w:color w:val="auto"/>
          <w:sz w:val="20"/>
          <w:szCs w:val="20"/>
          <w:lang w:val="en-US"/>
        </w:rPr>
        <w:t>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Драчев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В.П., директор центра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фотоники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Сколтех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>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Данилаев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Д.П., зав. каф.  ЭКСПИ КНИТУ-КАИ (Казань);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Желтиков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А.М., РКЦ, МГУ; (Москва)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Ильин Г.И., проф.  ЭКСПИ КНИТУ-КАИ (Казань);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Морозов Г.А., проф. каф. РФМТ КНИТУ-КАИ (Казань);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Моисеев С.А., ККЦ, КНИТУ-КАИ, (Казань);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Наний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О.Е., МГУ имени М.В. Ломоносова (Москва);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Толчинский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Л.Г., Казанский федеральный университет (Казань);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>- Федорук М.П., НСУ (Новосибирск);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Хамматвалеев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Р.Ф., зам. министра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Минцифразвития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 xml:space="preserve"> РБ;</w:t>
      </w:r>
    </w:p>
    <w:p w:rsidR="00FD6FF5" w:rsidRPr="00617B95" w:rsidRDefault="00FD6FF5" w:rsidP="00FD6FF5">
      <w:pPr>
        <w:pStyle w:val="Default"/>
        <w:ind w:left="237" w:hanging="142"/>
        <w:rPr>
          <w:rFonts w:ascii="Arial" w:hAnsi="Arial" w:cs="Arial"/>
          <w:color w:val="auto"/>
          <w:sz w:val="20"/>
          <w:szCs w:val="20"/>
        </w:rPr>
      </w:pPr>
      <w:r w:rsidRPr="00617B95">
        <w:rPr>
          <w:rFonts w:ascii="Arial" w:hAnsi="Arial" w:cs="Arial"/>
          <w:color w:val="auto"/>
          <w:sz w:val="20"/>
          <w:szCs w:val="20"/>
        </w:rPr>
        <w:t xml:space="preserve">- Шевцов В.А. </w:t>
      </w:r>
      <w:proofErr w:type="spellStart"/>
      <w:r w:rsidRPr="00617B95">
        <w:rPr>
          <w:rFonts w:ascii="Arial" w:hAnsi="Arial" w:cs="Arial"/>
          <w:color w:val="auto"/>
          <w:sz w:val="20"/>
          <w:szCs w:val="20"/>
        </w:rPr>
        <w:t>зав</w:t>
      </w:r>
      <w:proofErr w:type="gramStart"/>
      <w:r w:rsidRPr="00617B95">
        <w:rPr>
          <w:rFonts w:ascii="Arial" w:hAnsi="Arial" w:cs="Arial"/>
          <w:color w:val="auto"/>
          <w:sz w:val="20"/>
          <w:szCs w:val="20"/>
        </w:rPr>
        <w:t>.к</w:t>
      </w:r>
      <w:proofErr w:type="gramEnd"/>
      <w:r w:rsidRPr="00617B95">
        <w:rPr>
          <w:rFonts w:ascii="Arial" w:hAnsi="Arial" w:cs="Arial"/>
          <w:color w:val="auto"/>
          <w:sz w:val="20"/>
          <w:szCs w:val="20"/>
        </w:rPr>
        <w:t>аф</w:t>
      </w:r>
      <w:proofErr w:type="spellEnd"/>
      <w:r w:rsidRPr="00617B95">
        <w:rPr>
          <w:rFonts w:ascii="Arial" w:hAnsi="Arial" w:cs="Arial"/>
          <w:color w:val="auto"/>
          <w:sz w:val="20"/>
          <w:szCs w:val="20"/>
        </w:rPr>
        <w:t>., МАИ (Москва)</w:t>
      </w:r>
    </w:p>
    <w:p w:rsidR="00FD6FF5" w:rsidRDefault="00FD6FF5" w:rsidP="00FD6FF5">
      <w:r w:rsidRPr="00617B95">
        <w:rPr>
          <w:rFonts w:ascii="Arial" w:hAnsi="Arial" w:cs="Arial"/>
          <w:sz w:val="20"/>
          <w:szCs w:val="20"/>
        </w:rPr>
        <w:t>- Шерстюков О.Н., зав. каф</w:t>
      </w:r>
      <w:proofErr w:type="gramStart"/>
      <w:r w:rsidRPr="00617B95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617B95">
        <w:rPr>
          <w:rFonts w:ascii="Arial" w:hAnsi="Arial" w:cs="Arial"/>
          <w:sz w:val="20"/>
          <w:szCs w:val="20"/>
        </w:rPr>
        <w:t>Казанский федеральный университет (Казань);</w:t>
      </w:r>
    </w:p>
    <w:sectPr w:rsidR="00FD6FF5" w:rsidSect="00F97E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F5"/>
    <w:rsid w:val="00130C98"/>
    <w:rsid w:val="00423E16"/>
    <w:rsid w:val="0087324D"/>
    <w:rsid w:val="00F97E60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2023-09-08T06:21:00Z</dcterms:created>
  <dcterms:modified xsi:type="dcterms:W3CDTF">2023-09-08T06:23:00Z</dcterms:modified>
</cp:coreProperties>
</file>