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9" w:rsidRDefault="008836F9" w:rsidP="008836F9">
      <w:pPr>
        <w:pStyle w:val="1"/>
        <w:pBdr>
          <w:bottom w:val="single" w:sz="12" w:space="1" w:color="auto"/>
        </w:pBdr>
        <w:tabs>
          <w:tab w:val="left" w:pos="142"/>
          <w:tab w:val="left" w:pos="426"/>
          <w:tab w:val="left" w:pos="1134"/>
        </w:tabs>
        <w:ind w:left="0" w:firstLine="709"/>
        <w:jc w:val="center"/>
        <w:rPr>
          <w:b/>
          <w:color w:val="002060"/>
          <w:sz w:val="32"/>
          <w:szCs w:val="28"/>
          <w:shd w:val="clear" w:color="auto" w:fill="FFFFFF"/>
        </w:rPr>
      </w:pPr>
      <w:r w:rsidRPr="008836F9">
        <w:rPr>
          <w:b/>
          <w:color w:val="002060"/>
          <w:sz w:val="32"/>
          <w:szCs w:val="28"/>
          <w:shd w:val="clear" w:color="auto" w:fill="FFFFFF"/>
        </w:rPr>
        <w:t>Паспорт</w:t>
      </w:r>
      <w:r>
        <w:rPr>
          <w:b/>
          <w:color w:val="002060"/>
          <w:sz w:val="32"/>
          <w:szCs w:val="28"/>
          <w:shd w:val="clear" w:color="auto" w:fill="FFFFFF"/>
        </w:rPr>
        <w:t xml:space="preserve"> конкурсной работы</w:t>
      </w:r>
    </w:p>
    <w:p w:rsidR="008836F9" w:rsidRDefault="008836F9" w:rsidP="008836F9">
      <w:pPr>
        <w:pStyle w:val="1"/>
        <w:pBdr>
          <w:bottom w:val="single" w:sz="12" w:space="1" w:color="auto"/>
        </w:pBdr>
        <w:tabs>
          <w:tab w:val="left" w:pos="142"/>
          <w:tab w:val="left" w:pos="426"/>
          <w:tab w:val="left" w:pos="1134"/>
        </w:tabs>
        <w:ind w:left="0" w:firstLine="709"/>
        <w:jc w:val="center"/>
        <w:rPr>
          <w:b/>
          <w:color w:val="002060"/>
          <w:sz w:val="32"/>
          <w:szCs w:val="28"/>
          <w:shd w:val="clear" w:color="auto" w:fill="FFFFFF"/>
        </w:rPr>
      </w:pPr>
    </w:p>
    <w:p w:rsidR="008836F9" w:rsidRDefault="008836F9" w:rsidP="008836F9">
      <w:pPr>
        <w:pStyle w:val="1"/>
        <w:tabs>
          <w:tab w:val="left" w:pos="142"/>
          <w:tab w:val="left" w:pos="426"/>
          <w:tab w:val="left" w:pos="1134"/>
        </w:tabs>
        <w:ind w:left="0" w:firstLine="709"/>
        <w:jc w:val="center"/>
        <w:rPr>
          <w:i/>
          <w:sz w:val="18"/>
          <w:szCs w:val="16"/>
          <w:shd w:val="clear" w:color="auto" w:fill="FFFFFF"/>
        </w:rPr>
      </w:pPr>
      <w:r>
        <w:rPr>
          <w:i/>
          <w:sz w:val="18"/>
          <w:szCs w:val="16"/>
          <w:shd w:val="clear" w:color="auto" w:fill="FFFFFF"/>
        </w:rPr>
        <w:t>(н</w:t>
      </w:r>
      <w:r w:rsidRPr="008836F9">
        <w:rPr>
          <w:i/>
          <w:sz w:val="18"/>
          <w:szCs w:val="16"/>
          <w:shd w:val="clear" w:color="auto" w:fill="FFFFFF"/>
        </w:rPr>
        <w:t>азвание работы</w:t>
      </w:r>
      <w:r>
        <w:rPr>
          <w:i/>
          <w:sz w:val="18"/>
          <w:szCs w:val="16"/>
          <w:shd w:val="clear" w:color="auto" w:fill="FFFFFF"/>
        </w:rPr>
        <w:t>)</w:t>
      </w:r>
    </w:p>
    <w:p w:rsidR="008836F9" w:rsidRPr="008836F9" w:rsidRDefault="008836F9" w:rsidP="008836F9">
      <w:pPr>
        <w:pStyle w:val="1"/>
        <w:tabs>
          <w:tab w:val="left" w:pos="142"/>
          <w:tab w:val="left" w:pos="426"/>
          <w:tab w:val="left" w:pos="1134"/>
        </w:tabs>
        <w:ind w:left="0" w:firstLine="709"/>
        <w:jc w:val="center"/>
        <w:rPr>
          <w:i/>
          <w:sz w:val="18"/>
          <w:szCs w:val="16"/>
          <w:shd w:val="clear" w:color="auto" w:fill="FFFFFF"/>
        </w:rPr>
      </w:pPr>
    </w:p>
    <w:p w:rsidR="008836F9" w:rsidRPr="00E96FC1" w:rsidRDefault="008836F9" w:rsidP="008836F9">
      <w:pPr>
        <w:ind w:firstLine="709"/>
        <w:jc w:val="both"/>
        <w:rPr>
          <w:b/>
          <w:sz w:val="28"/>
          <w:szCs w:val="28"/>
        </w:rPr>
      </w:pPr>
      <w:r w:rsidRPr="00E96FC1">
        <w:rPr>
          <w:sz w:val="28"/>
          <w:szCs w:val="28"/>
        </w:rPr>
        <w:t xml:space="preserve">1. </w:t>
      </w:r>
      <w:r w:rsidRPr="008836F9">
        <w:rPr>
          <w:b/>
          <w:sz w:val="28"/>
          <w:szCs w:val="28"/>
        </w:rPr>
        <w:t>Аннотация конкурсной работы</w:t>
      </w:r>
      <w:r w:rsidRPr="00E96FC1">
        <w:rPr>
          <w:sz w:val="28"/>
          <w:szCs w:val="28"/>
        </w:rPr>
        <w:t>, которая включает в себя: изложение основных положений и целей, обоснование выбора темы и ее актуальности, краткий обзор существующих по этой тематике исследований.</w:t>
      </w:r>
    </w:p>
    <w:p w:rsidR="008836F9" w:rsidRPr="00E96FC1" w:rsidRDefault="008836F9" w:rsidP="008836F9">
      <w:pPr>
        <w:ind w:firstLine="709"/>
        <w:jc w:val="both"/>
        <w:rPr>
          <w:sz w:val="28"/>
          <w:szCs w:val="28"/>
        </w:rPr>
      </w:pPr>
      <w:r w:rsidRPr="00E96FC1">
        <w:rPr>
          <w:sz w:val="28"/>
          <w:szCs w:val="28"/>
        </w:rPr>
        <w:t xml:space="preserve">2. </w:t>
      </w:r>
      <w:r w:rsidRPr="008836F9">
        <w:rPr>
          <w:b/>
          <w:sz w:val="28"/>
          <w:szCs w:val="28"/>
        </w:rPr>
        <w:t>Теоретическая часть</w:t>
      </w:r>
      <w:r w:rsidRPr="00E96FC1">
        <w:rPr>
          <w:sz w:val="28"/>
          <w:szCs w:val="28"/>
        </w:rPr>
        <w:t xml:space="preserve">, которая включает в себя: </w:t>
      </w:r>
    </w:p>
    <w:p w:rsidR="008836F9" w:rsidRPr="00E96FC1" w:rsidRDefault="008836F9" w:rsidP="008836F9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96FC1">
        <w:rPr>
          <w:sz w:val="28"/>
          <w:szCs w:val="28"/>
        </w:rPr>
        <w:t xml:space="preserve">описание проекта/технологии (предложения по </w:t>
      </w:r>
      <w:proofErr w:type="spellStart"/>
      <w:r w:rsidRPr="00E96FC1">
        <w:rPr>
          <w:sz w:val="28"/>
          <w:szCs w:val="28"/>
        </w:rPr>
        <w:t>энергоэффективности</w:t>
      </w:r>
      <w:proofErr w:type="spellEnd"/>
      <w:r w:rsidRPr="00E96FC1">
        <w:rPr>
          <w:sz w:val="28"/>
          <w:szCs w:val="28"/>
        </w:rPr>
        <w:t xml:space="preserve">, энергосбережению, </w:t>
      </w:r>
      <w:proofErr w:type="spellStart"/>
      <w:r w:rsidRPr="00E96FC1">
        <w:rPr>
          <w:sz w:val="28"/>
          <w:szCs w:val="28"/>
        </w:rPr>
        <w:t>энергоэффективных</w:t>
      </w:r>
      <w:proofErr w:type="spellEnd"/>
      <w:r w:rsidRPr="00E96FC1">
        <w:rPr>
          <w:sz w:val="28"/>
          <w:szCs w:val="28"/>
        </w:rPr>
        <w:t xml:space="preserve"> технологиях, продукции, технологии производства, изменение поведенческих моделей в обществе, усовершенствование законодательных аспектов данной темы, а также то, чем они превосходят уже существующие или аналогичные и т.п.);</w:t>
      </w:r>
    </w:p>
    <w:p w:rsidR="008836F9" w:rsidRPr="00E96FC1" w:rsidRDefault="008836F9" w:rsidP="008836F9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96FC1">
        <w:rPr>
          <w:sz w:val="28"/>
          <w:szCs w:val="28"/>
        </w:rPr>
        <w:t>теоретический анализ литературы по исследуемой проблеме.</w:t>
      </w:r>
    </w:p>
    <w:p w:rsidR="008836F9" w:rsidRPr="00E96FC1" w:rsidRDefault="008836F9" w:rsidP="008836F9">
      <w:pPr>
        <w:ind w:firstLine="709"/>
        <w:jc w:val="both"/>
        <w:rPr>
          <w:sz w:val="28"/>
          <w:szCs w:val="28"/>
        </w:rPr>
      </w:pPr>
      <w:r w:rsidRPr="008836F9">
        <w:rPr>
          <w:b/>
          <w:sz w:val="28"/>
          <w:szCs w:val="28"/>
        </w:rPr>
        <w:t>3. Практическая часть</w:t>
      </w:r>
      <w:r w:rsidRPr="00E96FC1">
        <w:rPr>
          <w:sz w:val="28"/>
          <w:szCs w:val="28"/>
        </w:rPr>
        <w:t>, которая включает в себя:</w:t>
      </w:r>
    </w:p>
    <w:p w:rsidR="008836F9" w:rsidRPr="00E96FC1" w:rsidRDefault="008836F9" w:rsidP="008836F9">
      <w:pPr>
        <w:pStyle w:val="ListParagraph"/>
        <w:numPr>
          <w:ilvl w:val="0"/>
          <w:numId w:val="2"/>
        </w:numPr>
        <w:tabs>
          <w:tab w:val="left" w:pos="-142"/>
          <w:tab w:val="left" w:pos="-3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C1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E96FC1">
        <w:rPr>
          <w:rFonts w:ascii="Times New Roman" w:hAnsi="Times New Roman" w:cs="Times New Roman"/>
          <w:color w:val="000000"/>
          <w:sz w:val="28"/>
          <w:szCs w:val="28"/>
        </w:rPr>
        <w:t>назначения и области/-ей применения результатов работы;</w:t>
      </w:r>
    </w:p>
    <w:p w:rsidR="008836F9" w:rsidRPr="00E96FC1" w:rsidRDefault="008836F9" w:rsidP="008836F9">
      <w:pPr>
        <w:pStyle w:val="ListParagraph"/>
        <w:numPr>
          <w:ilvl w:val="0"/>
          <w:numId w:val="2"/>
        </w:numPr>
        <w:tabs>
          <w:tab w:val="left" w:pos="-142"/>
          <w:tab w:val="left" w:pos="-3"/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C1">
        <w:rPr>
          <w:rFonts w:ascii="Times New Roman" w:hAnsi="Times New Roman" w:cs="Times New Roman"/>
          <w:sz w:val="28"/>
          <w:szCs w:val="28"/>
        </w:rPr>
        <w:t>изображения (чертежи, графики и т.п.).</w:t>
      </w:r>
    </w:p>
    <w:p w:rsidR="008836F9" w:rsidRPr="008836F9" w:rsidRDefault="008836F9" w:rsidP="008836F9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6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836F9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экономической эффективности.</w:t>
      </w:r>
    </w:p>
    <w:p w:rsidR="008836F9" w:rsidRPr="00E96FC1" w:rsidRDefault="008836F9" w:rsidP="008836F9">
      <w:pPr>
        <w:pStyle w:val="ListParagraph"/>
        <w:numPr>
          <w:ilvl w:val="0"/>
          <w:numId w:val="3"/>
        </w:numPr>
        <w:tabs>
          <w:tab w:val="left" w:pos="-142"/>
          <w:tab w:val="left" w:pos="-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C1">
        <w:rPr>
          <w:rFonts w:ascii="Times New Roman" w:hAnsi="Times New Roman" w:cs="Times New Roman"/>
          <w:color w:val="000000"/>
          <w:sz w:val="28"/>
          <w:szCs w:val="28"/>
        </w:rPr>
        <w:t>для конкурсных работ технической направленности, э</w:t>
      </w:r>
      <w:r w:rsidRPr="00E96FC1">
        <w:rPr>
          <w:rFonts w:ascii="Times New Roman" w:hAnsi="Times New Roman" w:cs="Times New Roman"/>
          <w:sz w:val="28"/>
          <w:szCs w:val="28"/>
        </w:rPr>
        <w:t>кономический эффект оценивается как стоимость сэкономленной энергии (энергетический эффект, умноженный на соответствующий тариф) за вычетом эксплуатационных расходов и амортизации оборудования.</w:t>
      </w:r>
    </w:p>
    <w:p w:rsidR="008836F9" w:rsidRPr="00E96FC1" w:rsidRDefault="008836F9" w:rsidP="008836F9">
      <w:pPr>
        <w:pStyle w:val="ListParagraph"/>
        <w:numPr>
          <w:ilvl w:val="0"/>
          <w:numId w:val="2"/>
        </w:numPr>
        <w:tabs>
          <w:tab w:val="left" w:pos="-142"/>
          <w:tab w:val="left" w:pos="-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C1">
        <w:rPr>
          <w:rFonts w:ascii="Times New Roman" w:hAnsi="Times New Roman" w:cs="Times New Roman"/>
          <w:sz w:val="28"/>
          <w:szCs w:val="28"/>
        </w:rPr>
        <w:t>для конкурсных проектов гуманитарной направленности, экономический эффект оценивается на основании данных, полученных в результате проведенных различного рода исследований (первичных, вторичных), а также прогнозов результатов, ожидаемых участником Конкурса.</w:t>
      </w:r>
    </w:p>
    <w:p w:rsidR="008836F9" w:rsidRPr="00E96FC1" w:rsidRDefault="008836F9" w:rsidP="008836F9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6F9">
        <w:rPr>
          <w:rFonts w:ascii="Times New Roman" w:hAnsi="Times New Roman" w:cs="Times New Roman"/>
          <w:b/>
          <w:color w:val="000000"/>
          <w:sz w:val="28"/>
          <w:szCs w:val="28"/>
        </w:rPr>
        <w:t>5. Заключение</w:t>
      </w:r>
      <w:r w:rsidRPr="00E96FC1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основные результаты работы, перспективы внедрения.</w:t>
      </w:r>
    </w:p>
    <w:p w:rsidR="008836F9" w:rsidRDefault="008836F9" w:rsidP="008836F9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6F9" w:rsidRPr="008836F9" w:rsidRDefault="008836F9" w:rsidP="008836F9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>Оформление работы:</w:t>
      </w:r>
      <w:r w:rsidRPr="008836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форма страницы – А4, все поля страницы – 2 см, шрифт </w:t>
      </w:r>
      <w:proofErr w:type="spellStart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>Times</w:t>
      </w:r>
      <w:proofErr w:type="spellEnd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>New</w:t>
      </w:r>
      <w:proofErr w:type="spellEnd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>Roman</w:t>
      </w:r>
      <w:proofErr w:type="spellEnd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размер шрифта – 12 кегль, межстрочный интервал – 1,5, абзац (красная строка/отступ) – </w:t>
      </w:r>
      <w:smartTag w:uri="urn:schemas-microsoft-com:office:smarttags" w:element="metricconverter">
        <w:smartTagPr>
          <w:attr w:name="ProductID" w:val="1 см"/>
        </w:smartTagPr>
        <w:r w:rsidRPr="008836F9">
          <w:rPr>
            <w:rFonts w:ascii="Times New Roman" w:hAnsi="Times New Roman" w:cs="Times New Roman"/>
            <w:i/>
            <w:color w:val="000000"/>
            <w:sz w:val="28"/>
            <w:szCs w:val="28"/>
          </w:rPr>
          <w:t>1 см</w:t>
        </w:r>
      </w:smartTag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выравнивание основного текста работы – по ширине. Редактор </w:t>
      </w:r>
      <w:proofErr w:type="spellStart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>Microsoft</w:t>
      </w:r>
      <w:proofErr w:type="spellEnd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>Word</w:t>
      </w:r>
      <w:proofErr w:type="spellEnd"/>
      <w:r w:rsidRPr="00883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836F9">
        <w:rPr>
          <w:rFonts w:ascii="Times New Roman" w:hAnsi="Times New Roman" w:cs="Times New Roman"/>
          <w:i/>
          <w:sz w:val="28"/>
          <w:szCs w:val="28"/>
        </w:rPr>
        <w:t xml:space="preserve">Аннотация должна быть </w:t>
      </w:r>
      <w:r w:rsidRPr="008836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 более 1 страницы текста, </w:t>
      </w:r>
      <w:r w:rsidRPr="008836F9">
        <w:rPr>
          <w:rFonts w:ascii="Times New Roman" w:hAnsi="Times New Roman" w:cs="Times New Roman"/>
          <w:i/>
          <w:sz w:val="28"/>
          <w:szCs w:val="28"/>
        </w:rPr>
        <w:t>до 1000 печатных знаков.</w:t>
      </w:r>
    </w:p>
    <w:p w:rsidR="008836F9" w:rsidRPr="008836F9" w:rsidRDefault="008836F9" w:rsidP="008836F9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836F9">
        <w:rPr>
          <w:i/>
          <w:sz w:val="28"/>
          <w:szCs w:val="28"/>
          <w:shd w:val="clear" w:color="auto" w:fill="FFFFFF"/>
        </w:rPr>
        <w:t>Объём основного текста конкурсной работы должен быть не более 10 страниц печатного текста.</w:t>
      </w:r>
    </w:p>
    <w:p w:rsidR="008836F9" w:rsidRPr="00E96FC1" w:rsidRDefault="008836F9" w:rsidP="008836F9">
      <w:pPr>
        <w:widowControl w:val="0"/>
        <w:tabs>
          <w:tab w:val="left" w:pos="54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8836F9">
        <w:rPr>
          <w:i/>
          <w:color w:val="000000"/>
          <w:sz w:val="28"/>
          <w:szCs w:val="28"/>
          <w:lang w:bidi="ru-RU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 w:rsidRPr="008836F9">
        <w:rPr>
          <w:i/>
          <w:color w:val="000000"/>
          <w:sz w:val="28"/>
          <w:szCs w:val="28"/>
          <w:lang w:val="en-US" w:eastAsia="en-US" w:bidi="en-US"/>
        </w:rPr>
        <w:t>PDF</w:t>
      </w:r>
      <w:r w:rsidRPr="008836F9">
        <w:rPr>
          <w:i/>
          <w:color w:val="000000"/>
          <w:sz w:val="28"/>
          <w:szCs w:val="28"/>
          <w:lang w:eastAsia="en-US" w:bidi="en-US"/>
        </w:rPr>
        <w:t xml:space="preserve">. </w:t>
      </w:r>
      <w:r w:rsidRPr="008836F9">
        <w:rPr>
          <w:i/>
          <w:color w:val="000000"/>
          <w:sz w:val="28"/>
          <w:szCs w:val="28"/>
          <w:lang w:bidi="ru-RU"/>
        </w:rPr>
        <w:t xml:space="preserve">Все логотипы, фотографии и другие иллюстрации должны иметь разрешение, позволяющее использовать их для печати (не менее 300 </w:t>
      </w:r>
      <w:r w:rsidRPr="008836F9">
        <w:rPr>
          <w:i/>
          <w:color w:val="000000"/>
          <w:sz w:val="28"/>
          <w:szCs w:val="28"/>
          <w:lang w:val="en-US" w:eastAsia="en-US" w:bidi="en-US"/>
        </w:rPr>
        <w:t>dpi</w:t>
      </w:r>
      <w:r w:rsidRPr="008836F9">
        <w:rPr>
          <w:i/>
          <w:color w:val="000000"/>
          <w:sz w:val="28"/>
          <w:szCs w:val="28"/>
          <w:lang w:eastAsia="en-US" w:bidi="en-US"/>
        </w:rPr>
        <w:t xml:space="preserve">) </w:t>
      </w:r>
      <w:r w:rsidRPr="008836F9">
        <w:rPr>
          <w:i/>
          <w:color w:val="000000"/>
          <w:sz w:val="28"/>
          <w:szCs w:val="28"/>
          <w:lang w:bidi="ru-RU"/>
        </w:rPr>
        <w:t xml:space="preserve">в формате </w:t>
      </w:r>
      <w:r w:rsidRPr="008836F9">
        <w:rPr>
          <w:i/>
          <w:color w:val="000000"/>
          <w:sz w:val="28"/>
          <w:szCs w:val="28"/>
          <w:lang w:val="en-US" w:eastAsia="en-US" w:bidi="en-US"/>
        </w:rPr>
        <w:t>JPG</w:t>
      </w:r>
      <w:r w:rsidRPr="008836F9">
        <w:rPr>
          <w:i/>
          <w:color w:val="000000"/>
          <w:sz w:val="28"/>
          <w:szCs w:val="28"/>
          <w:lang w:eastAsia="en-US" w:bidi="en-US"/>
        </w:rPr>
        <w:t xml:space="preserve">. </w:t>
      </w:r>
      <w:r w:rsidRPr="008836F9">
        <w:rPr>
          <w:i/>
          <w:color w:val="000000"/>
          <w:sz w:val="28"/>
          <w:szCs w:val="28"/>
          <w:lang w:bidi="ru-RU"/>
        </w:rPr>
        <w:t xml:space="preserve">При этом каждый отдельный документ (заявка, презентация и т.д.) должен быть оформлен единым файлом, а не разбиваться на отдельные страницы </w:t>
      </w:r>
      <w:r w:rsidRPr="00E96FC1">
        <w:rPr>
          <w:i/>
          <w:iCs/>
          <w:color w:val="000000"/>
          <w:sz w:val="28"/>
          <w:szCs w:val="28"/>
          <w:lang w:bidi="ru-RU"/>
        </w:rPr>
        <w:t>(Примечание: все страницы одного документа должны быть в одном файле).</w:t>
      </w:r>
    </w:p>
    <w:p w:rsidR="008836F9" w:rsidRPr="008836F9" w:rsidRDefault="008836F9" w:rsidP="008836F9">
      <w:pPr>
        <w:widowControl w:val="0"/>
        <w:tabs>
          <w:tab w:val="left" w:pos="546"/>
        </w:tabs>
        <w:ind w:firstLine="709"/>
        <w:jc w:val="both"/>
        <w:rPr>
          <w:i/>
          <w:sz w:val="28"/>
          <w:szCs w:val="28"/>
        </w:rPr>
      </w:pPr>
      <w:r w:rsidRPr="008836F9">
        <w:rPr>
          <w:b/>
          <w:i/>
          <w:color w:val="000000"/>
          <w:sz w:val="28"/>
          <w:szCs w:val="28"/>
          <w:lang w:bidi="ru-RU"/>
        </w:rPr>
        <w:t xml:space="preserve">Заявки и прилагаемую конкурсную документацию конкурсная комиссия принимает исключительно в электронном виде на электронную </w:t>
      </w:r>
      <w:r w:rsidRPr="008836F9">
        <w:rPr>
          <w:b/>
          <w:i/>
          <w:color w:val="000000"/>
          <w:sz w:val="28"/>
          <w:szCs w:val="28"/>
          <w:lang w:bidi="ru-RU"/>
        </w:rPr>
        <w:lastRenderedPageBreak/>
        <w:t xml:space="preserve">почту </w:t>
      </w:r>
      <w:r w:rsidRPr="008836F9">
        <w:rPr>
          <w:b/>
          <w:i/>
          <w:sz w:val="28"/>
          <w:szCs w:val="28"/>
        </w:rPr>
        <w:t>е</w:t>
      </w:r>
      <w:r w:rsidRPr="008836F9">
        <w:rPr>
          <w:b/>
          <w:i/>
          <w:sz w:val="28"/>
          <w:szCs w:val="28"/>
          <w:lang w:val="fr-FR"/>
        </w:rPr>
        <w:t xml:space="preserve">-mail: </w:t>
      </w:r>
      <w:hyperlink r:id="rId5" w:history="1">
        <w:r w:rsidRPr="008836F9">
          <w:rPr>
            <w:rStyle w:val="a3"/>
            <w:b/>
            <w:i/>
            <w:sz w:val="28"/>
            <w:szCs w:val="28"/>
            <w:lang w:val="en-US"/>
          </w:rPr>
          <w:t>cetrt</w:t>
        </w:r>
        <w:r w:rsidRPr="008836F9">
          <w:rPr>
            <w:rStyle w:val="a3"/>
            <w:b/>
            <w:i/>
            <w:sz w:val="28"/>
            <w:szCs w:val="28"/>
            <w:lang w:val="fr-FR"/>
          </w:rPr>
          <w:t>@mail.ru</w:t>
        </w:r>
      </w:hyperlink>
      <w:r w:rsidRPr="008836F9">
        <w:rPr>
          <w:b/>
          <w:i/>
          <w:sz w:val="28"/>
          <w:szCs w:val="28"/>
        </w:rPr>
        <w:t xml:space="preserve"> до 15 февраля 2019 года включительно.</w:t>
      </w:r>
    </w:p>
    <w:p w:rsidR="008836F9" w:rsidRPr="008836F9" w:rsidRDefault="008836F9" w:rsidP="008836F9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836F9">
        <w:rPr>
          <w:i/>
          <w:sz w:val="28"/>
          <w:szCs w:val="28"/>
          <w:shd w:val="clear" w:color="auto" w:fill="FFFFFF"/>
        </w:rPr>
        <w:t>Апелляции по итогам Конкурса не принимаются.</w:t>
      </w:r>
    </w:p>
    <w:p w:rsidR="004C7F55" w:rsidRPr="008836F9" w:rsidRDefault="008836F9" w:rsidP="008836F9">
      <w:pPr>
        <w:ind w:firstLine="709"/>
        <w:jc w:val="both"/>
        <w:rPr>
          <w:i/>
          <w:color w:val="000000"/>
          <w:sz w:val="28"/>
          <w:szCs w:val="28"/>
        </w:rPr>
      </w:pPr>
      <w:r w:rsidRPr="008836F9">
        <w:rPr>
          <w:i/>
          <w:color w:val="000000"/>
          <w:sz w:val="28"/>
          <w:szCs w:val="28"/>
        </w:rPr>
        <w:t>Авторы соглашаются с тем, что они несут полную ответственность в отношении информации, содержащейся в представленном на Конкурс проекте. Организаторы Конкурса не несут ответственности за содержание авторской работы и за его соответствие требованиям законодательства, за нарушение авторских прав, несанкционированное использование товарных знаков, наименований фирм и их логотипов, а также за возможные нарушения прав третьих лиц. В случае поступления претензий от третьих лиц, связанных с содержанием конкурсной работы, организаторы Конкурса предоставляют имеющуюся информацию об авторе, и автор самостоятельно и за свой счет</w:t>
      </w:r>
      <w:bookmarkStart w:id="0" w:name="_GoBack"/>
      <w:bookmarkEnd w:id="0"/>
      <w:r w:rsidRPr="008836F9">
        <w:rPr>
          <w:i/>
          <w:color w:val="000000"/>
          <w:sz w:val="28"/>
          <w:szCs w:val="28"/>
        </w:rPr>
        <w:t xml:space="preserve"> у</w:t>
      </w:r>
      <w:r>
        <w:rPr>
          <w:i/>
          <w:color w:val="000000"/>
          <w:sz w:val="28"/>
          <w:szCs w:val="28"/>
        </w:rPr>
        <w:t>регулирует указанные претензии.</w:t>
      </w:r>
    </w:p>
    <w:sectPr w:rsidR="004C7F55" w:rsidRPr="0088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767"/>
    <w:multiLevelType w:val="hybridMultilevel"/>
    <w:tmpl w:val="1B5E57DC"/>
    <w:lvl w:ilvl="0" w:tplc="5E66C5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7CF747C"/>
    <w:multiLevelType w:val="hybridMultilevel"/>
    <w:tmpl w:val="F7621CD0"/>
    <w:lvl w:ilvl="0" w:tplc="5E66C5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E468B7"/>
    <w:multiLevelType w:val="hybridMultilevel"/>
    <w:tmpl w:val="A4969BCC"/>
    <w:lvl w:ilvl="0" w:tplc="5E66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71"/>
    <w:rsid w:val="000A6B71"/>
    <w:rsid w:val="00553052"/>
    <w:rsid w:val="008836F9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386A8"/>
  <w15:chartTrackingRefBased/>
  <w15:docId w15:val="{E6A24CD7-8257-4D9C-92FA-B5DA486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6F9"/>
  </w:style>
  <w:style w:type="character" w:styleId="a3">
    <w:name w:val="Hyperlink"/>
    <w:rsid w:val="008836F9"/>
    <w:rPr>
      <w:color w:val="0000FF"/>
      <w:u w:val="single"/>
    </w:rPr>
  </w:style>
  <w:style w:type="paragraph" w:customStyle="1" w:styleId="1">
    <w:name w:val="Абзац списка1"/>
    <w:basedOn w:val="a"/>
    <w:rsid w:val="008836F9"/>
    <w:pPr>
      <w:ind w:left="720"/>
    </w:pPr>
    <w:rPr>
      <w:sz w:val="20"/>
      <w:szCs w:val="20"/>
    </w:rPr>
  </w:style>
  <w:style w:type="paragraph" w:customStyle="1" w:styleId="ListParagraph">
    <w:name w:val="List Paragraph"/>
    <w:basedOn w:val="a"/>
    <w:rsid w:val="008836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t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2</cp:revision>
  <dcterms:created xsi:type="dcterms:W3CDTF">2018-11-26T08:31:00Z</dcterms:created>
  <dcterms:modified xsi:type="dcterms:W3CDTF">2018-11-26T08:31:00Z</dcterms:modified>
</cp:coreProperties>
</file>