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AA" w:rsidRDefault="00AA57EB">
      <w:pPr>
        <w:pStyle w:val="a8"/>
        <w:ind w:firstLine="708"/>
        <w:jc w:val="center"/>
        <w:rPr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«Мой прадед - участник Великой Отечественной войны»</w:t>
      </w:r>
    </w:p>
    <w:p w:rsidR="002A64AA" w:rsidRDefault="002A64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4AA" w:rsidRDefault="00AA57E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лет прошло со дня  Победы  в Великой Отечественной войне, в этой  страшной войне  участвовал мой прадед  </w:t>
      </w:r>
      <w:r>
        <w:rPr>
          <w:rFonts w:ascii="Times New Roman" w:hAnsi="Times New Roman" w:cs="Times New Roman"/>
          <w:b/>
          <w:sz w:val="28"/>
          <w:szCs w:val="28"/>
        </w:rPr>
        <w:t xml:space="preserve">Мусин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Шакирзян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1911г.р.</w:t>
      </w:r>
    </w:p>
    <w:p w:rsidR="002A64AA" w:rsidRDefault="00AA57EB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 1941 году прадед был призван  Октябрьским райвоенкоматом Татарской АССР  в ряды Вооружённых сил СССР, на сверхсрочную службу в  г. Смоленск.</w:t>
      </w:r>
      <w:r>
        <w:rPr>
          <w:color w:val="000000"/>
          <w:sz w:val="28"/>
          <w:szCs w:val="28"/>
        </w:rPr>
        <w:t xml:space="preserve"> </w:t>
      </w:r>
    </w:p>
    <w:p w:rsidR="002A64AA" w:rsidRDefault="00AA57EB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Смоленское сражение — оборонительные и наступательные действия 10 июля — 10 сентября 1941 г. на первом этапе Великой Отечественной войне 1941—1945 гг. против германских войск группы армий «Центр».</w:t>
      </w:r>
    </w:p>
    <w:p w:rsidR="002A64AA" w:rsidRDefault="00AA57EB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Смоленское сражение было важным этапом срыва гитлеровского плана молниеносной войны против </w:t>
      </w:r>
      <w:proofErr w:type="gramStart"/>
      <w:r>
        <w:rPr>
          <w:color w:val="000000"/>
          <w:sz w:val="28"/>
          <w:szCs w:val="28"/>
        </w:rPr>
        <w:t>СССР</w:t>
      </w:r>
      <w:proofErr w:type="gramEnd"/>
      <w:r>
        <w:rPr>
          <w:color w:val="000000"/>
          <w:sz w:val="28"/>
          <w:szCs w:val="28"/>
        </w:rPr>
        <w:t xml:space="preserve">  хотя Смоленск был взят немцами 16—29 июля. Однако героическим сопротивлением и ценой больших потерь Красная Армия измотала противника (10,5 дивизий из 24) и заставила его приостановить наступление в центре на Москву и на северо- западе на Ленинград.</w:t>
      </w:r>
    </w:p>
    <w:p w:rsidR="002A64AA" w:rsidRDefault="00AA57E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словам бабушки,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(из рассказа отца) при командовании криком «Ура» наступали на врагов, его сослуживцы на глазах умирали под пулями врага. Она рассказывала, что,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поступая не правильно, но это было командование командира из-за нехватки бойцов, укрываясь мертвыми однополчанами нападали на фашистов тем самым обстреливая их.</w:t>
      </w:r>
    </w:p>
    <w:p w:rsidR="002A64AA" w:rsidRDefault="00AA57E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войны при суровой зиме прадед сильно заболел воспалением легких, 1943 году был демобилизован домой. После выздоровления  в связи нехваткой солдат его снова призвали на фронт.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Гордясь этим бабушка сказала,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дослужил до самой Великой Победы.</w:t>
      </w:r>
    </w:p>
    <w:p w:rsidR="002A64AA" w:rsidRDefault="00AA57E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 дня окончания Великой Отечественной войны прошло 72 года, но память о произошедших событиях живёт в каждой семье, в каждом бьющемся сердце наших бабушек, дедушек, отцов и матерей, и я горд тем,  что у меня был такой прадед, который вместе с советскими солдатами  прошёл войну и победил в этой страшной,  грозной  войне, подарив нам чистое мирное небо над головой.</w:t>
      </w:r>
      <w:proofErr w:type="gramEnd"/>
    </w:p>
    <w:p w:rsidR="002A64AA" w:rsidRDefault="002A64A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AA" w:rsidRDefault="00AA57EB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наших дней мой прадед не дожил, он умер 7 апреля в 1955 года.</w:t>
      </w:r>
    </w:p>
    <w:p w:rsidR="002A64AA" w:rsidRDefault="002A64AA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4AA" w:rsidRDefault="002A64AA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4AA" w:rsidRDefault="00AA57EB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noProof/>
          <w:lang w:eastAsia="ru-RU"/>
        </w:rPr>
        <w:lastRenderedPageBreak/>
        <w:drawing>
          <wp:anchor distT="0" distB="0" distL="19050" distR="0" simplePos="0" relativeHeight="2" behindDoc="0" locked="0" layoutInCell="1" allowOverlap="1">
            <wp:simplePos x="0" y="0"/>
            <wp:positionH relativeFrom="page">
              <wp:posOffset>735965</wp:posOffset>
            </wp:positionH>
            <wp:positionV relativeFrom="page">
              <wp:posOffset>1167765</wp:posOffset>
            </wp:positionV>
            <wp:extent cx="3193415" cy="2458085"/>
            <wp:effectExtent l="0" t="0" r="0" b="0"/>
            <wp:wrapSquare wrapText="largest"/>
            <wp:docPr id="1" name="Рисунок 6" descr="C:\Users\User\AppData\Local\Microsoft\Windows\INetCache\Content.Word\DSCF5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User\AppData\Local\Microsoft\Windows\INetCache\Content.Word\DSCF57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КАЗАНСКИЙ НАЦИОНАЛЬНЫЙ ИССЛЕДОВАТЕЛЬСКИЙ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ТЕХНИЧЕСКИЙ УНИВЕРСИТЕТ ИМ. А. Н. ТУПОЛЕВА — КАИ</w:t>
      </w:r>
    </w:p>
    <w:p w:rsidR="002A64AA" w:rsidRDefault="002A64AA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A64AA" w:rsidRDefault="002A64AA">
      <w:pPr>
        <w:tabs>
          <w:tab w:val="right" w:pos="9355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2A64AA" w:rsidRDefault="002A64AA">
      <w:pPr>
        <w:tabs>
          <w:tab w:val="right" w:pos="9355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2A64AA" w:rsidRDefault="00AA57EB">
      <w:pPr>
        <w:pStyle w:val="a9"/>
        <w:shd w:val="clear" w:color="auto" w:fill="FFFFFF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Работу выполнил:</w:t>
      </w:r>
    </w:p>
    <w:p w:rsidR="002A64AA" w:rsidRDefault="00AA57EB">
      <w:pPr>
        <w:pStyle w:val="a9"/>
        <w:shd w:val="clear" w:color="auto" w:fill="FFFFFF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tt-RU"/>
        </w:rPr>
        <w:t xml:space="preserve"> курса</w:t>
      </w:r>
      <w:proofErr w:type="gramStart"/>
      <w:r>
        <w:rPr>
          <w:sz w:val="28"/>
          <w:szCs w:val="28"/>
          <w:lang w:val="tt-RU"/>
        </w:rPr>
        <w:t>.</w:t>
      </w:r>
      <w:proofErr w:type="gramEnd"/>
      <w:r>
        <w:rPr>
          <w:sz w:val="28"/>
          <w:szCs w:val="28"/>
          <w:lang w:val="tt-RU"/>
        </w:rPr>
        <w:t xml:space="preserve">  </w:t>
      </w:r>
      <w:proofErr w:type="gramStart"/>
      <w:r>
        <w:rPr>
          <w:sz w:val="28"/>
          <w:szCs w:val="28"/>
          <w:lang w:val="tt-RU"/>
        </w:rPr>
        <w:t>г</w:t>
      </w:r>
      <w:proofErr w:type="gramEnd"/>
      <w:r>
        <w:rPr>
          <w:sz w:val="28"/>
          <w:szCs w:val="28"/>
          <w:lang w:val="tt-RU"/>
        </w:rPr>
        <w:t xml:space="preserve">р.5103 </w:t>
      </w:r>
    </w:p>
    <w:p w:rsidR="002A64AA" w:rsidRDefault="00AA57EB">
      <w:pPr>
        <w:pStyle w:val="a9"/>
        <w:shd w:val="clear" w:color="auto" w:fill="FFFFFF"/>
        <w:tabs>
          <w:tab w:val="left" w:pos="8385"/>
        </w:tabs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tt-RU"/>
        </w:rPr>
        <w:t xml:space="preserve">                                                                    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val="tt-RU"/>
        </w:rPr>
        <w:t xml:space="preserve">   Бадыгин Раиль Фанилевич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</w:p>
    <w:p w:rsidR="002A64AA" w:rsidRDefault="002A64AA">
      <w:pPr>
        <w:pStyle w:val="a9"/>
        <w:shd w:val="clear" w:color="auto" w:fill="FFFFFF"/>
        <w:jc w:val="right"/>
        <w:rPr>
          <w:sz w:val="28"/>
          <w:szCs w:val="28"/>
        </w:rPr>
      </w:pPr>
    </w:p>
    <w:p w:rsidR="002A64AA" w:rsidRDefault="002A64AA">
      <w:pPr>
        <w:pStyle w:val="a9"/>
        <w:shd w:val="clear" w:color="auto" w:fill="FFFFFF"/>
        <w:jc w:val="right"/>
        <w:rPr>
          <w:sz w:val="28"/>
          <w:szCs w:val="28"/>
        </w:rPr>
      </w:pPr>
    </w:p>
    <w:p w:rsidR="002A64AA" w:rsidRDefault="002A64AA">
      <w:pPr>
        <w:pStyle w:val="a9"/>
        <w:shd w:val="clear" w:color="auto" w:fill="FFFFFF"/>
        <w:jc w:val="right"/>
        <w:rPr>
          <w:sz w:val="28"/>
          <w:szCs w:val="28"/>
        </w:rPr>
      </w:pPr>
    </w:p>
    <w:p w:rsidR="002A64AA" w:rsidRDefault="002A64AA">
      <w:pPr>
        <w:pStyle w:val="a9"/>
        <w:shd w:val="clear" w:color="auto" w:fill="FFFFFF"/>
        <w:jc w:val="right"/>
        <w:rPr>
          <w:b/>
          <w:bCs/>
          <w:i/>
          <w:iCs/>
        </w:rPr>
      </w:pPr>
    </w:p>
    <w:p w:rsidR="002A64AA" w:rsidRDefault="002A64AA">
      <w:pPr>
        <w:pStyle w:val="a9"/>
        <w:shd w:val="clear" w:color="auto" w:fill="FFFFFF"/>
        <w:rPr>
          <w:sz w:val="28"/>
          <w:szCs w:val="28"/>
        </w:rPr>
      </w:pPr>
    </w:p>
    <w:p w:rsidR="002A64AA" w:rsidRDefault="002A64AA">
      <w:pPr>
        <w:pStyle w:val="a9"/>
        <w:shd w:val="clear" w:color="auto" w:fill="FFFFFF"/>
        <w:rPr>
          <w:sz w:val="28"/>
          <w:szCs w:val="28"/>
        </w:rPr>
      </w:pPr>
      <w:bookmarkStart w:id="1" w:name="__DdeLink__340_20198977"/>
      <w:bookmarkEnd w:id="1"/>
    </w:p>
    <w:p w:rsidR="002A64AA" w:rsidRDefault="002A64AA">
      <w:pPr>
        <w:pStyle w:val="a9"/>
        <w:shd w:val="clear" w:color="auto" w:fill="FFFFFF"/>
        <w:rPr>
          <w:sz w:val="28"/>
          <w:szCs w:val="28"/>
        </w:rPr>
      </w:pPr>
    </w:p>
    <w:p w:rsidR="002A64AA" w:rsidRDefault="00AA57EB">
      <w:pPr>
        <w:pStyle w:val="a9"/>
        <w:shd w:val="clear" w:color="auto" w:fill="FFFFFF"/>
        <w:tabs>
          <w:tab w:val="left" w:pos="8385"/>
        </w:tabs>
        <w:spacing w:before="280" w:after="28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2A64AA" w:rsidSect="002A64AA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AA"/>
    <w:rsid w:val="002A64AA"/>
    <w:rsid w:val="00315460"/>
    <w:rsid w:val="00A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7B6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2A64A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2A64AA"/>
    <w:pPr>
      <w:spacing w:after="140" w:line="288" w:lineRule="auto"/>
    </w:pPr>
  </w:style>
  <w:style w:type="paragraph" w:styleId="a6">
    <w:name w:val="List"/>
    <w:basedOn w:val="a5"/>
    <w:rsid w:val="002A64AA"/>
    <w:rPr>
      <w:rFonts w:cs="Arial Unicode MS"/>
    </w:rPr>
  </w:style>
  <w:style w:type="paragraph" w:customStyle="1" w:styleId="1">
    <w:name w:val="Название объекта1"/>
    <w:basedOn w:val="a"/>
    <w:qFormat/>
    <w:rsid w:val="002A64A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2A64AA"/>
    <w:pPr>
      <w:suppressLineNumbers/>
    </w:pPr>
    <w:rPr>
      <w:rFonts w:cs="Arial Unicode MS"/>
    </w:rPr>
  </w:style>
  <w:style w:type="paragraph" w:styleId="a8">
    <w:name w:val="No Spacing"/>
    <w:uiPriority w:val="1"/>
    <w:qFormat/>
    <w:rsid w:val="003E50CB"/>
    <w:rPr>
      <w:rFonts w:ascii="Calibri" w:eastAsiaTheme="minorEastAsia" w:hAnsi="Calibri"/>
      <w:lang w:eastAsia="ru-RU"/>
    </w:rPr>
  </w:style>
  <w:style w:type="paragraph" w:styleId="a9">
    <w:name w:val="Normal (Web)"/>
    <w:basedOn w:val="a"/>
    <w:uiPriority w:val="99"/>
    <w:unhideWhenUsed/>
    <w:qFormat/>
    <w:rsid w:val="00C979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57B6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7B6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2A64A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2A64AA"/>
    <w:pPr>
      <w:spacing w:after="140" w:line="288" w:lineRule="auto"/>
    </w:pPr>
  </w:style>
  <w:style w:type="paragraph" w:styleId="a6">
    <w:name w:val="List"/>
    <w:basedOn w:val="a5"/>
    <w:rsid w:val="002A64AA"/>
    <w:rPr>
      <w:rFonts w:cs="Arial Unicode MS"/>
    </w:rPr>
  </w:style>
  <w:style w:type="paragraph" w:customStyle="1" w:styleId="1">
    <w:name w:val="Название объекта1"/>
    <w:basedOn w:val="a"/>
    <w:qFormat/>
    <w:rsid w:val="002A64A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2A64AA"/>
    <w:pPr>
      <w:suppressLineNumbers/>
    </w:pPr>
    <w:rPr>
      <w:rFonts w:cs="Arial Unicode MS"/>
    </w:rPr>
  </w:style>
  <w:style w:type="paragraph" w:styleId="a8">
    <w:name w:val="No Spacing"/>
    <w:uiPriority w:val="1"/>
    <w:qFormat/>
    <w:rsid w:val="003E50CB"/>
    <w:rPr>
      <w:rFonts w:ascii="Calibri" w:eastAsiaTheme="minorEastAsia" w:hAnsi="Calibri"/>
      <w:lang w:eastAsia="ru-RU"/>
    </w:rPr>
  </w:style>
  <w:style w:type="paragraph" w:styleId="a9">
    <w:name w:val="Normal (Web)"/>
    <w:basedOn w:val="a"/>
    <w:uiPriority w:val="99"/>
    <w:unhideWhenUsed/>
    <w:qFormat/>
    <w:rsid w:val="00C979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57B6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Евгения Витальевна</cp:lastModifiedBy>
  <cp:revision>2</cp:revision>
  <dcterms:created xsi:type="dcterms:W3CDTF">2017-04-28T12:43:00Z</dcterms:created>
  <dcterms:modified xsi:type="dcterms:W3CDTF">2017-04-28T12:43:00Z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