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  <w:proofErr w:type="spellStart"/>
      <w:r>
        <w:rPr>
          <w:rStyle w:val="a4"/>
          <w:rFonts w:ascii="Arial" w:hAnsi="Arial" w:cs="Arial"/>
          <w:color w:val="000000"/>
          <w:sz w:val="23"/>
          <w:szCs w:val="23"/>
        </w:rPr>
        <w:t>Валиуллин</w:t>
      </w:r>
      <w:proofErr w:type="spellEnd"/>
      <w:r>
        <w:rPr>
          <w:rStyle w:val="a4"/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Style w:val="a4"/>
          <w:rFonts w:ascii="Arial" w:hAnsi="Arial" w:cs="Arial"/>
          <w:color w:val="000000"/>
          <w:sz w:val="23"/>
          <w:szCs w:val="23"/>
        </w:rPr>
        <w:t>Хабибулла</w:t>
      </w:r>
      <w:proofErr w:type="spellEnd"/>
      <w:r>
        <w:rPr>
          <w:rStyle w:val="a4"/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Style w:val="a4"/>
          <w:rFonts w:ascii="Arial" w:hAnsi="Arial" w:cs="Arial"/>
          <w:color w:val="000000"/>
          <w:sz w:val="23"/>
          <w:szCs w:val="23"/>
        </w:rPr>
        <w:t>Валиуллович</w:t>
      </w:r>
      <w:proofErr w:type="spellEnd"/>
      <w:r>
        <w:rPr>
          <w:rStyle w:val="a4"/>
          <w:rFonts w:ascii="Arial" w:hAnsi="Arial" w:cs="Arial"/>
          <w:color w:val="000000"/>
          <w:sz w:val="23"/>
          <w:szCs w:val="23"/>
        </w:rPr>
        <w:t xml:space="preserve"> (1911-1983 гг.)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t>– мой прадед.</w:t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206701" cy="8325626"/>
            <wp:effectExtent l="0" t="0" r="0" b="0"/>
            <wp:docPr id="1" name="Рисунок 1" descr="C:\Users\Ruslan\Desktop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esktop\DSC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83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Служил в 108 стрелковом полку «Катюша», в звании младшего сержанта, в должности наводчика.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938520" cy="3335020"/>
            <wp:effectExtent l="0" t="0" r="5080" b="0"/>
            <wp:docPr id="2" name="Рисунок 2" descr="C:\Users\Ruslan\Desktop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esktop\DSC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Из  воспоминаний моей бабушки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Валиуллиной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Флюры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Хабибулловны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дочери моего прадеда, я узнал об установке «Катюша».</w:t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БМ-13 – советская боевая машина реактивной артиллерии периода Великой Отечественной войны, наиболее массовая и знаменитая советская боевая машина (БМ) этого класса. Наиболее широко известная под народным прозвищем «Катюша», солдаты Третьего рейха  называли её «орган Сталина» из-за ассоциации внешнего вида пакета направляющих реактивной установки с системой труб этого музыкального инструмента и из-за характерного звука, издававшегося при запуске реактивных снарядов. Первые две пусковые установки БМ-13 на шасси машин ЗИС были изготовлены 27 июня 1042 года в Воронеже, на заводе имени Коминтерна.</w:t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Советские установки данного типа получили известность под этим прозвищем, помимо Германии, также в ряде других стран Дании,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hyperlink r:id="rId7" w:tgtFrame="_blank" w:tooltip="Финляндия" w:history="1">
        <w:r>
          <w:rPr>
            <w:rStyle w:val="a5"/>
            <w:rFonts w:ascii="Arial" w:hAnsi="Arial" w:cs="Arial"/>
            <w:color w:val="auto"/>
            <w:sz w:val="23"/>
            <w:szCs w:val="23"/>
            <w:u w:val="none"/>
          </w:rPr>
          <w:t>Финляндии</w:t>
        </w:r>
      </w:hyperlink>
      <w:r>
        <w:rPr>
          <w:rFonts w:ascii="Arial" w:hAnsi="Arial" w:cs="Arial"/>
          <w:color w:val="000000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hyperlink r:id="rId8" w:tgtFrame="_blank" w:tooltip="Франция" w:history="1">
        <w:r>
          <w:rPr>
            <w:rStyle w:val="a5"/>
            <w:rFonts w:ascii="Arial" w:hAnsi="Arial" w:cs="Arial"/>
            <w:color w:val="auto"/>
            <w:sz w:val="23"/>
            <w:szCs w:val="23"/>
            <w:u w:val="none"/>
          </w:rPr>
          <w:t>Франции</w:t>
        </w:r>
      </w:hyperlink>
      <w:r>
        <w:rPr>
          <w:rFonts w:ascii="Arial" w:hAnsi="Arial" w:cs="Arial"/>
          <w:color w:val="000000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hyperlink r:id="rId9" w:tgtFrame="_blank" w:tooltip="Норвегия" w:history="1">
        <w:r>
          <w:rPr>
            <w:rStyle w:val="a5"/>
            <w:rFonts w:ascii="Arial" w:hAnsi="Arial" w:cs="Arial"/>
            <w:color w:val="auto"/>
            <w:sz w:val="23"/>
            <w:szCs w:val="23"/>
            <w:u w:val="none"/>
          </w:rPr>
          <w:t>Норвегии</w:t>
        </w:r>
      </w:hyperlink>
      <w:r>
        <w:rPr>
          <w:rFonts w:ascii="Arial" w:hAnsi="Arial" w:cs="Arial"/>
          <w:color w:val="000000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hyperlink r:id="rId10" w:tgtFrame="_blank" w:tooltip="Нидерланды" w:history="1">
        <w:r>
          <w:rPr>
            <w:rStyle w:val="a5"/>
            <w:rFonts w:ascii="Arial" w:hAnsi="Arial" w:cs="Arial"/>
            <w:color w:val="auto"/>
            <w:sz w:val="23"/>
            <w:szCs w:val="23"/>
            <w:u w:val="none"/>
          </w:rPr>
          <w:t>Нидерландах</w:t>
        </w:r>
      </w:hyperlink>
      <w:r>
        <w:rPr>
          <w:rFonts w:ascii="Arial" w:hAnsi="Arial" w:cs="Arial"/>
          <w:color w:val="000000"/>
          <w:sz w:val="23"/>
          <w:szCs w:val="23"/>
        </w:rPr>
        <w:t>,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hyperlink r:id="rId11" w:tgtFrame="_blank" w:tooltip="Венгрия" w:history="1">
        <w:r>
          <w:rPr>
            <w:rStyle w:val="a5"/>
            <w:rFonts w:ascii="Arial" w:hAnsi="Arial" w:cs="Arial"/>
            <w:color w:val="auto"/>
            <w:sz w:val="23"/>
            <w:szCs w:val="23"/>
            <w:u w:val="none"/>
          </w:rPr>
          <w:t>Венгрии</w:t>
        </w:r>
      </w:hyperlink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t>и</w:t>
      </w:r>
      <w:proofErr w:type="gramEnd"/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hyperlink r:id="rId12" w:tgtFrame="_blank" w:tooltip="Швеция" w:history="1">
        <w:r>
          <w:rPr>
            <w:rStyle w:val="a5"/>
            <w:rFonts w:ascii="Arial" w:hAnsi="Arial" w:cs="Arial"/>
            <w:color w:val="auto"/>
            <w:sz w:val="23"/>
            <w:szCs w:val="23"/>
            <w:u w:val="none"/>
          </w:rPr>
          <w:t>Швеции</w:t>
        </w:r>
      </w:hyperlink>
      <w:r>
        <w:rPr>
          <w:rFonts w:ascii="Arial" w:hAnsi="Arial" w:cs="Arial"/>
          <w:color w:val="000000"/>
          <w:sz w:val="23"/>
          <w:szCs w:val="23"/>
        </w:rPr>
        <w:t>.</w:t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Советские реактивные системы залпового огня «Катюша» — это один из наиболее узнаваемых символов Великой Отечественной войны. По своей популярности они мало чем уступают танку Т-34 или автомату ППШ. До сих пор доподлинно неизвестно откуда взялось это название (существуют многочисленные версии), немцы же называли эти установки «сталинскими органами» и жутко боялись их.</w:t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Установка БМ-13 – это настоящее оружие Победы. Они принимали участие во всех значимых сражениях на Восточном фронте, расчищая дорогу пехотным соединениям. Первый залп «Катюш» прозвучал летом 41-го года, а через четыре года установки БМ-13 обстреливали осажденный Берлин.</w:t>
      </w:r>
    </w:p>
    <w:p w:rsidR="00283142" w:rsidRDefault="00283142" w:rsidP="00283142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</w:rPr>
        <w:lastRenderedPageBreak/>
        <mc:AlternateContent>
          <mc:Choice Requires="wps">
            <w:drawing>
              <wp:inline distT="0" distB="0" distL="0" distR="0" wp14:anchorId="6CAA5A6A" wp14:editId="5E5B98AE">
                <wp:extent cx="5712460" cy="4088130"/>
                <wp:effectExtent l="0" t="0" r="0" b="7620"/>
                <wp:docPr id="5" name="AutoShape 8" descr="БМ-31-12 &quot;Катюша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2460" cy="408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142" w:rsidRDefault="00283142" w:rsidP="00283142">
                            <w:pPr>
                              <w:jc w:val="center"/>
                            </w:pPr>
                            <w:r w:rsidRPr="0028314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E26E1E" wp14:editId="10A7564F">
                                  <wp:extent cx="5529580" cy="3944405"/>
                                  <wp:effectExtent l="0" t="0" r="0" b="0"/>
                                  <wp:docPr id="4" name="Рисунок 4" descr="БМ-31-12 &quot;Катюша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БМ-31-12 &quot;Катюша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9580" cy="3944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БМ-31-12 &quot;Катюша&quot;" style="width:449.8pt;height:32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" filled="f" stroked="f">
                <o:lock v:ext="edit" aspectratio="t"/>
                <v:textbox>
                  <w:txbxContent>
                    <w:p w:rsidR="00283142" w:rsidRDefault="00283142" w:rsidP="00283142">
                      <w:pPr>
                        <w:jc w:val="center"/>
                      </w:pPr>
                      <w:r w:rsidRPr="00283142">
                        <w:drawing>
                          <wp:inline distT="0" distB="0" distL="0" distR="0" wp14:anchorId="33E26E1E" wp14:editId="10A7564F">
                            <wp:extent cx="5529580" cy="3944405"/>
                            <wp:effectExtent l="0" t="0" r="0" b="0"/>
                            <wp:docPr id="4" name="Рисунок 4" descr="БМ-31-12 &quot;Катюша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БМ-31-12 &quot;Катюша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9580" cy="3944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«Катюша» применялась и на других участках фронта. Появление нового советского оружия стало весьма неприятным сюрпризом для немецкого командования. Особенно сильное психологическое воздействие на немецких военнослужащих оказывал пиротехнический эффект применения снарядов: после залпа «Катюш» горело буквально все, что способно было гореть. Такой эффект достигался благодаря использованию для снаряжения снарядов тротиловых шашек, которые при взрыве образовывали тысячи горящих осколков.</w:t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Реактивная артиллерия активно применялась в битве под Москвой, «Катюши» уничтожали врага под Сталинградом, их пытались использовать в качестве противотанкового оружия на Курской дуге.</w:t>
      </w:r>
    </w:p>
    <w:p w:rsidR="00283142" w:rsidRDefault="00283142" w:rsidP="0028314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этом история БМ-13 не закончилась: в начале 60-х годов СССР поставлял эти установки в Афганистан, где они активно использовались правительственными войсками.</w:t>
      </w:r>
    </w:p>
    <w:p w:rsidR="00283142" w:rsidRDefault="00283142" w:rsidP="00283142">
      <w:pPr>
        <w:pStyle w:val="a3"/>
        <w:shd w:val="clear" w:color="auto" w:fill="FFFFFF"/>
        <w:spacing w:before="0" w:beforeAutospacing="0" w:after="240" w:afterAutospacing="0"/>
        <w:ind w:firstLine="708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Мой прадед дошёл до Берлина и со слезами на глазах вспоминал о годах войны. Я очень жалею, что не застал его живым. </w:t>
      </w:r>
    </w:p>
    <w:p w:rsidR="00392F2F" w:rsidRDefault="00844A62"/>
    <w:sectPr w:rsidR="00392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142"/>
    <w:rsid w:val="00283142"/>
    <w:rsid w:val="003B59C9"/>
    <w:rsid w:val="007161BC"/>
    <w:rsid w:val="00844A62"/>
    <w:rsid w:val="0097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142"/>
    <w:rPr>
      <w:b/>
      <w:bCs/>
    </w:rPr>
  </w:style>
  <w:style w:type="character" w:customStyle="1" w:styleId="apple-converted-space">
    <w:name w:val="apple-converted-space"/>
    <w:basedOn w:val="a0"/>
    <w:rsid w:val="00283142"/>
  </w:style>
  <w:style w:type="character" w:styleId="a5">
    <w:name w:val="Hyperlink"/>
    <w:basedOn w:val="a0"/>
    <w:uiPriority w:val="99"/>
    <w:semiHidden/>
    <w:unhideWhenUsed/>
    <w:rsid w:val="0028314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8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3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3142"/>
    <w:rPr>
      <w:b/>
      <w:bCs/>
    </w:rPr>
  </w:style>
  <w:style w:type="character" w:customStyle="1" w:styleId="apple-converted-space">
    <w:name w:val="apple-converted-space"/>
    <w:basedOn w:val="a0"/>
    <w:rsid w:val="00283142"/>
  </w:style>
  <w:style w:type="character" w:styleId="a5">
    <w:name w:val="Hyperlink"/>
    <w:basedOn w:val="a0"/>
    <w:uiPriority w:val="99"/>
    <w:semiHidden/>
    <w:unhideWhenUsed/>
    <w:rsid w:val="0028314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8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3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mail.ru/cgi-bin/link?check=1&amp;cnf=c9690e&amp;url=https%3A%2F%2Fru.wikipedia.org%2Fwiki%2F%25D0%25A4%25D1%2580%25D0%25B0%25D0%25BD%25D1%2586%25D0%25B8%25D1%258F&amp;msgid=14795572540000001015;0;1&amp;x-email=rus.salnikov.2017%40mail.ru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e.mail.ru/cgi-bin/link?check=1&amp;cnf=930a62&amp;url=https%3A%2F%2Fru.wikipedia.org%2Fwiki%2F%25D0%25A4%25D0%25B8%25D0%25BD%25D0%25BB%25D1%258F%25D0%25BD%25D0%25B4%25D0%25B8%25D1%258F&amp;msgid=14795572540000001015;0;1&amp;x-email=rus.salnikov.2017%40mail.ru" TargetMode="External"/><Relationship Id="rId12" Type="http://schemas.openxmlformats.org/officeDocument/2006/relationships/hyperlink" Target="https://e.mail.ru/cgi-bin/link?check=1&amp;cnf=942207&amp;url=https%3A%2F%2Fru.wikipedia.org%2Fwiki%2F%25D0%25A8%25D0%25B2%25D0%25B5%25D1%2586%25D0%25B8%25D1%258F&amp;msgid=14795572540000001015;0;1&amp;x-email=rus.salnikov.2017%40mail.ru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e.mail.ru/cgi-bin/link?check=1&amp;cnf=cbebaa&amp;url=https%3A%2F%2Fru.wikipedia.org%2Fwiki%2F%25D0%2592%25D0%25B5%25D0%25BD%25D0%25B3%25D1%2580%25D0%25B8%25D1%258F&amp;msgid=14795572540000001015;0;1&amp;x-email=rus.salnikov.2017%40mail.ru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e.mail.ru/cgi-bin/link?check=1&amp;cnf=e4c446&amp;url=https%3A%2F%2Fru.wikipedia.org%2Fwiki%2F%25D0%259D%25D0%25B8%25D0%25B4%25D0%25B5%25D1%2580%25D0%25BB%25D0%25B0%25D0%25BD%25D0%25B4%25D1%258B&amp;msgid=14795572540000001015;0;1&amp;x-email=rus.salnikov.2017%40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mail.ru/cgi-bin/link?check=1&amp;cnf=e1fcf4&amp;url=https%3A%2F%2Fru.wikipedia.org%2Fwiki%2F%25D0%259D%25D0%25BE%25D1%2580%25D0%25B2%25D0%25B5%25D0%25B3%25D0%25B8%25D1%258F&amp;msgid=14795572540000001015;0;1&amp;x-email=rus.salnikov.2017%40mail.ru" TargetMode="External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Зайцева Евгения Витальевна</cp:lastModifiedBy>
  <cp:revision>2</cp:revision>
  <dcterms:created xsi:type="dcterms:W3CDTF">2017-05-02T13:48:00Z</dcterms:created>
  <dcterms:modified xsi:type="dcterms:W3CDTF">2017-05-02T13:48:00Z</dcterms:modified>
</cp:coreProperties>
</file>