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B2" w:rsidRDefault="009510B2" w:rsidP="009510B2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9510B2" w:rsidRDefault="00B95315" w:rsidP="009510B2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Квалификационные требования к должностям</w:t>
      </w:r>
      <w:r w:rsidR="009510B2">
        <w:rPr>
          <w:rFonts w:ascii="Times New Roman" w:hAnsi="Times New Roman"/>
          <w:b/>
          <w:sz w:val="24"/>
          <w:szCs w:val="24"/>
          <w:lang w:val="ru-RU"/>
        </w:rPr>
        <w:t xml:space="preserve"> ППС</w:t>
      </w:r>
    </w:p>
    <w:p w:rsidR="009510B2" w:rsidRDefault="009510B2" w:rsidP="009510B2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1983"/>
        <w:gridCol w:w="284"/>
        <w:gridCol w:w="142"/>
        <w:gridCol w:w="18"/>
        <w:gridCol w:w="1116"/>
        <w:gridCol w:w="2947"/>
      </w:tblGrid>
      <w:tr w:rsidR="009510B2" w:rsidTr="009510B2">
        <w:trPr>
          <w:trHeight w:val="3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аименования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должностей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Ассистент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pStyle w:val="a4"/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0" w:name="_Toc535913901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Преподаватель</w:t>
            </w:r>
            <w:bookmarkEnd w:id="0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pStyle w:val="a4"/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1" w:name="_Toc535913902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Старший преподаватель</w:t>
            </w:r>
            <w:bookmarkEnd w:id="1"/>
          </w:p>
        </w:tc>
      </w:tr>
      <w:tr w:rsidR="009510B2" w:rsidRPr="00B95315" w:rsidTr="009510B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2" w:name="_Toc535913903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 к образованию и обучению</w:t>
            </w:r>
            <w:bookmarkEnd w:id="2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профессиональное образование на базе высш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его 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Рекомендуется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дополнительным профессиональным программам по профилю педагогической деятельности не реже одного раза в три года.</w:t>
            </w: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ФКиС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: спортивное звание (мастер спорта России, мастер спорта России международного класса)</w:t>
            </w:r>
          </w:p>
        </w:tc>
      </w:tr>
      <w:tr w:rsidR="009510B2" w:rsidRPr="00B95315" w:rsidTr="009510B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4" w:name="_Toc535913904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 к опыту практической работы</w:t>
            </w:r>
            <w:bookmarkEnd w:id="4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pStyle w:val="a4"/>
              <w:spacing w:line="276" w:lineRule="auto"/>
              <w:ind w:left="-43" w:firstLine="0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5" w:name="_Toc535913905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соответствующей преподаваемому учебному курсу, дисциплине (модулю)</w:t>
            </w:r>
            <w:bookmarkEnd w:id="5"/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без предъявления требований к стажу работы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стаж работы в образовательной организации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не менее одного года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; </w:t>
            </w:r>
          </w:p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при наличии ученой степени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/звания без предъявления требований к стажу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стаж научно-педагогической работы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не менее трех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, при наличии ученой степени (звания) - без предъявления требований к стажу работы</w:t>
            </w: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или) преподаваемому учебному курсу, дисциплине (модулю)</w:t>
            </w:r>
          </w:p>
        </w:tc>
      </w:tr>
      <w:tr w:rsidR="009510B2" w:rsidRPr="00B95315" w:rsidTr="009510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6" w:name="_Toc535913906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Особые условия допуска к работе</w:t>
            </w:r>
            <w:bookmarkEnd w:id="6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ограничений на занятие педагогической деятельностью,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5" w:anchor="block_3511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Российской Федерации</w:t>
            </w:r>
          </w:p>
          <w:p w:rsidR="009510B2" w:rsidRDefault="009510B2">
            <w:pPr>
              <w:spacing w:line="276" w:lineRule="auto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6" w:anchor="block_3000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порядке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установленном законодательством Российской Федерации Прохождение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7" w:anchor="block_49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Российской  Федерации порядке аттестации на соответствие занимаемой должности</w:t>
            </w:r>
            <w:proofErr w:type="gramEnd"/>
          </w:p>
        </w:tc>
      </w:tr>
      <w:tr w:rsidR="009510B2" w:rsidTr="009510B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аименования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должностей</w:t>
            </w:r>
            <w:proofErr w:type="spellEnd"/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pStyle w:val="a4"/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7" w:name="_Toc535913907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Доцент</w:t>
            </w:r>
            <w:bookmarkEnd w:id="7"/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pStyle w:val="a4"/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8" w:name="_Toc535913908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Профессор</w:t>
            </w:r>
            <w:bookmarkEnd w:id="8"/>
          </w:p>
        </w:tc>
      </w:tr>
      <w:tr w:rsidR="009510B2" w:rsidRPr="00B95315" w:rsidTr="009510B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9" w:name="_Toc535913909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Требования к образованию и обучению</w:t>
            </w:r>
            <w:bookmarkEnd w:id="9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магистратура, аспирантура (адъюнктура), ординатура,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ассистентура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-стажировка,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Дополнительное профессиональное образование на базе высшего 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магистратуры, аспирантуры,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ассистентуры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Педагогические работники обязаны проходить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8" w:anchor="block_225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Российской Федерации порядке обучение и проверку знаний и навыков в области охраны труда.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Рекомендуется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года.</w:t>
            </w:r>
          </w:p>
        </w:tc>
      </w:tr>
      <w:tr w:rsidR="009510B2" w:rsidRPr="00B95315" w:rsidTr="009510B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10" w:name="_Toc535913910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Требования к опыту практической работы</w:t>
            </w:r>
            <w:bookmarkEnd w:id="10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соответствующей преподаваемому учебному курсу, дисциплине (модулю).</w:t>
            </w: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научно-педагогической работы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 менее трех лет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 наличии ученого звания - без предъявления требований к стажу работы.</w:t>
            </w:r>
          </w:p>
          <w:p w:rsidR="009510B2" w:rsidRDefault="009510B2">
            <w:pPr>
              <w:spacing w:line="276" w:lineRule="auto"/>
              <w:ind w:left="-10" w:firstLine="0"/>
              <w:rPr>
                <w:sz w:val="20"/>
                <w:szCs w:val="20"/>
                <w:lang w:val="ru-RU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научно-педагогической работы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 менее пяти лет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Для общего руководства реализацией ООП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ассистентуры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-стажировки - опыт работы в образовательных организациях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u-RU"/>
              </w:rPr>
              <w:t>не менее десяти лет</w:t>
            </w:r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или) преподаваемому учебному курсу, дисциплине (модулю).</w:t>
            </w:r>
          </w:p>
        </w:tc>
      </w:tr>
      <w:tr w:rsidR="009510B2" w:rsidRPr="00B95315" w:rsidTr="009510B2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firstLine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bookmarkStart w:id="11" w:name="_Toc535913911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Особые условия допуска к работе</w:t>
            </w:r>
            <w:bookmarkEnd w:id="11"/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ограничений на занятие педагогической деятельностью,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9" w:anchor="block_3511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Российской Федерации.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10" w:anchor="block_3000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порядке</w:t>
              </w:r>
            </w:hyperlink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установленном законодательством Российской Федерации.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Прохождение в установленном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hyperlink r:id="rId11" w:anchor="block_49" w:history="1">
              <w:r>
                <w:rPr>
                  <w:rStyle w:val="a3"/>
                  <w:rFonts w:ascii="Times New Roman" w:eastAsia="Book Antiqua" w:hAnsi="Times New Roman"/>
                  <w:sz w:val="20"/>
                  <w:szCs w:val="20"/>
                  <w:lang w:val="ru-RU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Российской Федерации порядке аттестации на соответствие занимаемой должности</w:t>
            </w:r>
          </w:p>
          <w:p w:rsidR="009510B2" w:rsidRDefault="009510B2">
            <w:pPr>
              <w:pStyle w:val="a4"/>
              <w:spacing w:line="276" w:lineRule="auto"/>
              <w:ind w:left="-10" w:firstLine="0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2" w:name="_Toc535913912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Ученая степень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(звание) (кроме преподавания по образовательным программам в области искусства, физической культуры и спорта).</w:t>
            </w:r>
            <w:bookmarkEnd w:id="12"/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кафедры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ФКиС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: ученая степень или почетное спортивное звание (заслуженный тренер России, заслуженный мастер спорта России, почетный спортивный судья России, заслуженный работник физической культуры РТ, заслуженный работник физической культуры РФ, отличник физической культуры и спорта РТ, отличник физической культуры и спорта РФ</w:t>
            </w:r>
            <w:proofErr w:type="gramEnd"/>
          </w:p>
        </w:tc>
      </w:tr>
      <w:tr w:rsidR="009510B2" w:rsidRPr="00B95315" w:rsidTr="009510B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B2" w:rsidRDefault="009510B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аспиранта.</w:t>
            </w:r>
          </w:p>
          <w:p w:rsidR="009510B2" w:rsidRDefault="009510B2">
            <w:pPr>
              <w:spacing w:line="276" w:lineRule="auto"/>
              <w:ind w:left="-1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руководства подготовкой ассистентов-стажеров по индивидуальному учебному плану: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почетное звание Российской Федерации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510B2" w:rsidRDefault="009510B2" w:rsidP="009510B2">
      <w:pPr>
        <w:rPr>
          <w:lang w:val="ru-RU"/>
        </w:rPr>
      </w:pPr>
    </w:p>
    <w:p w:rsidR="007260AF" w:rsidRPr="009510B2" w:rsidRDefault="007260AF">
      <w:pPr>
        <w:rPr>
          <w:lang w:val="ru-RU"/>
        </w:rPr>
      </w:pPr>
    </w:p>
    <w:sectPr w:rsidR="007260AF" w:rsidRPr="009510B2" w:rsidSect="009510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8C"/>
    <w:rsid w:val="00634C8C"/>
    <w:rsid w:val="007260AF"/>
    <w:rsid w:val="009510B2"/>
    <w:rsid w:val="00B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2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10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5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B2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10B2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019663de1a1d5400d8d7e472836929d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07bdd21ab547687f72d1294bbd35ef3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91202/3e22e51c74db8e0b182fad67b502e640/" TargetMode="External"/><Relationship Id="rId11" Type="http://schemas.openxmlformats.org/officeDocument/2006/relationships/hyperlink" Target="http://base.garant.ru/70291362/07bdd21ab547687f72d1294bbd35ef3e/" TargetMode="External"/><Relationship Id="rId5" Type="http://schemas.openxmlformats.org/officeDocument/2006/relationships/hyperlink" Target="http://base.garant.ru/12125268/9f6774aaff4e80d172a6417b201b7e96/" TargetMode="External"/><Relationship Id="rId10" Type="http://schemas.openxmlformats.org/officeDocument/2006/relationships/hyperlink" Target="http://base.garant.ru/12191202/3e22e51c74db8e0b182fad67b502e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9f6774aaff4e80d172a6417b201b7e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928</Words>
  <Characters>5293</Characters>
  <Application>Microsoft Office Word</Application>
  <DocSecurity>0</DocSecurity>
  <Lines>44</Lines>
  <Paragraphs>12</Paragraphs>
  <ScaleCrop>false</ScaleCrop>
  <Company>KNITU-KAI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4</cp:revision>
  <dcterms:created xsi:type="dcterms:W3CDTF">2019-03-29T08:41:00Z</dcterms:created>
  <dcterms:modified xsi:type="dcterms:W3CDTF">2019-03-29T11:12:00Z</dcterms:modified>
</cp:coreProperties>
</file>