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Pr="00502570" w:rsidRDefault="00611459" w:rsidP="005025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59" w:rsidRPr="0062143E" w:rsidRDefault="00611459" w:rsidP="00502570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</w:p>
    <w:p w:rsidR="00611459" w:rsidRPr="0062143E" w:rsidRDefault="0062143E" w:rsidP="00E73399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62143E">
        <w:rPr>
          <w:color w:val="auto"/>
          <w:sz w:val="28"/>
          <w:szCs w:val="28"/>
        </w:rPr>
        <w:t>УТВЕРЖДАЮ</w:t>
      </w:r>
    </w:p>
    <w:p w:rsidR="0062143E" w:rsidRPr="0062143E" w:rsidRDefault="0062143E" w:rsidP="00E73399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62143E">
        <w:rPr>
          <w:color w:val="auto"/>
          <w:sz w:val="28"/>
          <w:szCs w:val="28"/>
        </w:rPr>
        <w:t xml:space="preserve">Проректор по </w:t>
      </w:r>
      <w:proofErr w:type="spellStart"/>
      <w:r w:rsidRPr="0062143E">
        <w:rPr>
          <w:color w:val="auto"/>
          <w:sz w:val="28"/>
          <w:szCs w:val="28"/>
        </w:rPr>
        <w:t>НиИД</w:t>
      </w:r>
      <w:proofErr w:type="spellEnd"/>
    </w:p>
    <w:p w:rsidR="0062143E" w:rsidRPr="0062143E" w:rsidRDefault="0062143E" w:rsidP="00E73399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62143E" w:rsidRPr="0062143E" w:rsidRDefault="0062143E" w:rsidP="00E73399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62143E">
        <w:rPr>
          <w:color w:val="auto"/>
          <w:sz w:val="28"/>
          <w:szCs w:val="28"/>
        </w:rPr>
        <w:t>С.А. Михайлов</w:t>
      </w:r>
    </w:p>
    <w:p w:rsidR="00611459" w:rsidRPr="0062143E" w:rsidRDefault="00611459" w:rsidP="00E73399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611459" w:rsidRPr="0062143E" w:rsidRDefault="00D12EB7" w:rsidP="00E73399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«16</w:t>
      </w:r>
      <w:r w:rsidR="0062143E" w:rsidRPr="0062143E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июня</w:t>
      </w:r>
      <w:r w:rsidR="0062143E" w:rsidRPr="0062143E">
        <w:rPr>
          <w:color w:val="auto"/>
          <w:sz w:val="28"/>
          <w:szCs w:val="28"/>
        </w:rPr>
        <w:t xml:space="preserve"> 2022</w:t>
      </w:r>
      <w:r w:rsidR="00611459" w:rsidRPr="0062143E">
        <w:rPr>
          <w:color w:val="auto"/>
          <w:sz w:val="28"/>
          <w:szCs w:val="28"/>
        </w:rPr>
        <w:t xml:space="preserve">г. </w:t>
      </w:r>
    </w:p>
    <w:p w:rsidR="00611459" w:rsidRPr="0062143E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06B85" w:rsidRPr="00502570" w:rsidRDefault="00306B85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06B85" w:rsidRPr="00502570" w:rsidRDefault="00306B85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11459" w:rsidRPr="00DA1C7F" w:rsidRDefault="00611459" w:rsidP="00502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1C7F">
        <w:rPr>
          <w:rFonts w:ascii="Times New Roman" w:hAnsi="Times New Roman" w:cs="Times New Roman"/>
          <w:b/>
          <w:bCs/>
          <w:sz w:val="36"/>
          <w:szCs w:val="36"/>
        </w:rPr>
        <w:t>ИНСТРУКЦИЯ</w:t>
      </w:r>
    </w:p>
    <w:p w:rsidR="00611459" w:rsidRPr="00502570" w:rsidRDefault="00611459" w:rsidP="00502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t>по проведению экспертизы научно-технических</w:t>
      </w:r>
    </w:p>
    <w:p w:rsidR="00611459" w:rsidRPr="00502570" w:rsidRDefault="00611459" w:rsidP="00502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материалов, подготовленных к открытом опубликованию и </w:t>
      </w:r>
    </w:p>
    <w:p w:rsidR="00611459" w:rsidRPr="00502570" w:rsidRDefault="00611459" w:rsidP="00502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t>обладающих признаками контролируемых технологий</w:t>
      </w:r>
    </w:p>
    <w:p w:rsidR="00611459" w:rsidRPr="00502570" w:rsidRDefault="00611459" w:rsidP="00502570">
      <w:pPr>
        <w:pStyle w:val="Default"/>
        <w:ind w:firstLine="709"/>
        <w:jc w:val="center"/>
        <w:rPr>
          <w:sz w:val="28"/>
          <w:szCs w:val="28"/>
        </w:rPr>
      </w:pPr>
      <w:r w:rsidRPr="00502570">
        <w:rPr>
          <w:b/>
          <w:bCs/>
          <w:sz w:val="28"/>
          <w:szCs w:val="28"/>
        </w:rPr>
        <w:t xml:space="preserve">в </w:t>
      </w:r>
      <w:r w:rsidRPr="00502570">
        <w:rPr>
          <w:rFonts w:eastAsia="Times New Roman"/>
          <w:b/>
          <w:color w:val="000000" w:themeColor="text1"/>
          <w:sz w:val="28"/>
          <w:szCs w:val="28"/>
          <w:lang w:eastAsia="ru-RU"/>
        </w:rPr>
        <w:t>федеральном государственном бюджетном образовательном учреждение высшего образования «Казанский национальный исследовательский технический университет им. А.Н. Туполева-КАИ»</w:t>
      </w:r>
    </w:p>
    <w:p w:rsidR="00611459" w:rsidRPr="00502570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(КНИТУ-КАИ)</w:t>
      </w:r>
    </w:p>
    <w:p w:rsidR="00611459" w:rsidRPr="00502570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459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C7F" w:rsidRDefault="00DA1C7F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C7F" w:rsidRPr="00502570" w:rsidRDefault="00DA1C7F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459" w:rsidRPr="00502570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459" w:rsidRPr="00502570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459" w:rsidRPr="00502570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459" w:rsidRDefault="00611459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C7F" w:rsidRDefault="00DA1C7F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C7F" w:rsidRDefault="00DA1C7F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43E" w:rsidRDefault="0062143E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43E" w:rsidRDefault="0062143E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43E" w:rsidRDefault="0062143E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43E" w:rsidRDefault="0062143E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C7F" w:rsidRDefault="00DA1C7F" w:rsidP="0050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11459" w:rsidRPr="00502570" w:rsidRDefault="00611459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1.1. Обеспечение открытого опубликования результатов</w:t>
      </w:r>
      <w:r w:rsidR="0061145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научно-исследовательских, научно-экспериментальных и аналитических работ,</w:t>
      </w:r>
      <w:r w:rsidR="0061145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содержащих информацию, подлежащую экспортному контролю, посредством</w:t>
      </w:r>
      <w:r w:rsidR="0061145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проведения экспертизы подготовленных для опубликования материалов,</w:t>
      </w:r>
      <w:r w:rsidR="0061145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proofErr w:type="spellStart"/>
      <w:r w:rsidR="00611459" w:rsidRPr="00502570">
        <w:rPr>
          <w:rFonts w:ascii="Times New Roman" w:hAnsi="Times New Roman" w:cs="Times New Roman"/>
          <w:sz w:val="28"/>
          <w:szCs w:val="28"/>
        </w:rPr>
        <w:t>в</w:t>
      </w:r>
      <w:r w:rsidRPr="00502570">
        <w:rPr>
          <w:rFonts w:ascii="Times New Roman" w:hAnsi="Times New Roman" w:cs="Times New Roman"/>
          <w:sz w:val="28"/>
          <w:szCs w:val="28"/>
        </w:rPr>
        <w:t>нутривузовскую</w:t>
      </w:r>
      <w:proofErr w:type="spellEnd"/>
      <w:r w:rsidRPr="00502570">
        <w:rPr>
          <w:rFonts w:ascii="Times New Roman" w:hAnsi="Times New Roman" w:cs="Times New Roman"/>
          <w:sz w:val="28"/>
          <w:szCs w:val="28"/>
        </w:rPr>
        <w:t xml:space="preserve"> комиссию экспортного контроля (далее - </w:t>
      </w:r>
      <w:r w:rsidR="00611459" w:rsidRPr="00502570">
        <w:rPr>
          <w:rFonts w:ascii="Times New Roman" w:hAnsi="Times New Roman" w:cs="Times New Roman"/>
          <w:bCs/>
          <w:sz w:val="28"/>
          <w:szCs w:val="28"/>
        </w:rPr>
        <w:t>ВКЭК</w:t>
      </w:r>
      <w:r w:rsidRPr="00502570">
        <w:rPr>
          <w:rFonts w:ascii="Times New Roman" w:hAnsi="Times New Roman" w:cs="Times New Roman"/>
          <w:sz w:val="28"/>
          <w:szCs w:val="28"/>
        </w:rPr>
        <w:t>).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1.2. Данная инструкция разработана на основании «Типовой методической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инструкции по проведению экспертиз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ы научно-технических материалов, </w:t>
      </w:r>
      <w:r w:rsidRPr="00502570">
        <w:rPr>
          <w:rFonts w:ascii="Times New Roman" w:hAnsi="Times New Roman" w:cs="Times New Roman"/>
          <w:sz w:val="28"/>
          <w:szCs w:val="28"/>
        </w:rPr>
        <w:t>подготовленных к открытому опубликованию и обладающих признаками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контролируемых технологий» (Приложение № 1 к протоколу заседания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Комиссии по экспортному контролю Российской Федерации от 03.04.2014 г. №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1) и основывается на положениях статьи 24 Федерального закона от 18.07.1999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г. № 183-Ф3 «Об экспортном контроле».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1.3. Порядок, определяемый инструкцией, разработан с целью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предотвращения несанкционированного разглашения учеными и специалистами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Университета в отечественных и зарубежных изданиях сведений, содержащих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научно-техническую информацию, обладающую признаками контролируемых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технологий, и исключения нанесения возможного ущерба интересам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Российской Федерации и Университета, вызванного неправомерными или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неосторожными действиями ученых и специалистов в отношении результатов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научно-исследовательских, опытно-конструкторских и технологических работ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(далее - НИОКР), финансируемых государством.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1.4. Под открытым опубликованием материалов понимается любое из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перечисленных действий в отношении таких материалов: публикация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материалов в средствах массовой информации (периодических печатных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изданиях, радио-, теле-, видео-, кинопрограммах, хроникальных и иных формах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периодического распространения массовой информации), в открытых3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непериодических печатных изданиях (монографиях и авторефератах,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lastRenderedPageBreak/>
        <w:t>материалах научных конференций, сборниках научных трудов, научных,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научно-методических сборниках, учебниках, учебных, учебно-методических и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наглядных пособиях, справочных и информационных изданиях и других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непериодических печатных изданиях), оглашение на открытых съездах,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конференциях, совещаниях, симпозиумах, оформление заявок на изобретение,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полезную модель, промышленный образец, демонстрация в открытых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кинофильмах, видеофильмах, диафильмах, диапозитивах и </w:t>
      </w:r>
      <w:proofErr w:type="spellStart"/>
      <w:r w:rsidRPr="00502570">
        <w:rPr>
          <w:rFonts w:ascii="Times New Roman" w:hAnsi="Times New Roman" w:cs="Times New Roman"/>
          <w:sz w:val="28"/>
          <w:szCs w:val="28"/>
        </w:rPr>
        <w:t>слайдфильмах</w:t>
      </w:r>
      <w:proofErr w:type="spellEnd"/>
      <w:r w:rsidRPr="00502570">
        <w:rPr>
          <w:rFonts w:ascii="Times New Roman" w:hAnsi="Times New Roman" w:cs="Times New Roman"/>
          <w:sz w:val="28"/>
          <w:szCs w:val="28"/>
        </w:rPr>
        <w:t>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экспонирование на открытых выставках, ярмарках, в музеях и в других местах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обозрения, распространение рекламы, публичная защита диссертаций,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депонирование рукописей, вывоз материалов за границу или передача их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иностранных государствам, организациям и гражданам, а также размещение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материалов открытых информационных системах и информационно-телекоммуникационных сетях.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1.5. Требования инструкции не распространяются на порядок обращения с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материалами, содержащими сведения, составляющие государственную тайну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или служебную тайну.</w:t>
      </w:r>
    </w:p>
    <w:p w:rsidR="00642D18" w:rsidRPr="00502570" w:rsidRDefault="00642D18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t>2. Организация работы по рассмотрению материалов,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t>подготовленных для открытого опубликования</w:t>
      </w:r>
    </w:p>
    <w:p w:rsidR="00642D18" w:rsidRPr="00502570" w:rsidRDefault="00642D18" w:rsidP="005025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2.1. Материалы, подготовленные для открытого опубликования, должны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пройти процедуру предварительной идентификационной экспертизы. Задачей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экспертизы является предотвращение открытого опубликования </w:t>
      </w:r>
      <w:proofErr w:type="gramStart"/>
      <w:r w:rsidRPr="00502570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финансируемых государством НИОКР, содержащих сведения, подпадающие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под действие списков (перечней) контролируемых товаров и технологий,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разрабатываемых в соответствии со статьей 6 Федерального закона от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="0062143E">
        <w:rPr>
          <w:rFonts w:ascii="Times New Roman" w:hAnsi="Times New Roman" w:cs="Times New Roman"/>
          <w:sz w:val="28"/>
          <w:szCs w:val="28"/>
        </w:rPr>
        <w:t>18.07.1999 г. № 183</w:t>
      </w:r>
      <w:r w:rsidRPr="00502570">
        <w:rPr>
          <w:rFonts w:ascii="Times New Roman" w:hAnsi="Times New Roman" w:cs="Times New Roman"/>
          <w:sz w:val="28"/>
          <w:szCs w:val="28"/>
        </w:rPr>
        <w:t>-ФЗ «Об экспортном контроле».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2.2. Идентификация материалов, а также совершение всех необходимых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действий, связанных с получением лицензий на осуществление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внешнеэкономических операций с контролируемыми товарами и технологиями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lastRenderedPageBreak/>
        <w:t>или разрешений на их вывоз из Российской Федерации без лицензий, является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обязанностью исполнителя.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Материалы, которые по результатам предварительной экспертизы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подпадают под экспортный контроль, должны быть направлены для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лицензирования в </w:t>
      </w:r>
      <w:r w:rsidR="00642D18" w:rsidRPr="00502570">
        <w:rPr>
          <w:rFonts w:ascii="Times New Roman" w:hAnsi="Times New Roman" w:cs="Times New Roman"/>
          <w:sz w:val="28"/>
          <w:szCs w:val="28"/>
        </w:rPr>
        <w:t>ФСТЭК России</w:t>
      </w:r>
      <w:r w:rsidRPr="00502570">
        <w:rPr>
          <w:rFonts w:ascii="Times New Roman" w:hAnsi="Times New Roman" w:cs="Times New Roman"/>
          <w:sz w:val="28"/>
          <w:szCs w:val="28"/>
        </w:rPr>
        <w:t>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Под открытыми понимаются печатные издания, съезды, кинофильмы, информационные системы и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т.д., не предназначенные для опубликования в них сведений, составляющих государственную тайну.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2.3. Экспертизе подлежат материалы, содержащие результаты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проведенных научными подразделениями Университета НИОКР, как по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утвержденным научным темам, так и полученные ранее, выполненные с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привлечением любых форм государственного финансирования (грантов,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проектов, контрактов, целевых программ).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2.4. Процедура предварительной идентификационной экспертизы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материалов, подготовленных для открытого опубликования, возлагается на</w:t>
      </w:r>
      <w:r w:rsidR="00642D18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ВКЭК.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ВКЭК формирует экспертные группы и принимает порядок проведения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экспертизы материалов с целью выявления в них информации, представляющей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интерес для экспортного контроля.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2.5. Исполнитель вправе поручить проведение идентификации материалов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организации, получившей в установленном Правительством Российской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Федерации порядке специальное разрешение Комиссии по экспортному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контролю Российской Федерации на осуществление деятельности по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проведению независимой идентификационной экспертизы товаров и технологий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в целях экспортного контроля (далее - экспертная организация), посредством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заключения соответствующего договора с такой экспертной организацией. В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этом случае ответственность за правильность и обоснованность результатов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идентификации материалов несет экспертная организация.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2.6. Открытое опубликование материалов осуществляется только после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прохождения следующих этапов процедуры экспертизы.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lastRenderedPageBreak/>
        <w:t>2.6.1. Материалы, подготовленные для публикации, представляются в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FC0">
        <w:rPr>
          <w:rFonts w:ascii="Times New Roman" w:hAnsi="Times New Roman" w:cs="Times New Roman"/>
          <w:sz w:val="28"/>
          <w:szCs w:val="28"/>
        </w:rPr>
        <w:t>постоянно-действующую</w:t>
      </w:r>
      <w:proofErr w:type="gramEnd"/>
      <w:r w:rsidR="008A00B0" w:rsidRPr="00502570">
        <w:rPr>
          <w:rFonts w:ascii="Times New Roman" w:hAnsi="Times New Roman" w:cs="Times New Roman"/>
          <w:sz w:val="28"/>
          <w:szCs w:val="28"/>
        </w:rPr>
        <w:t xml:space="preserve"> те</w:t>
      </w:r>
      <w:r w:rsidR="00695FC0">
        <w:rPr>
          <w:rFonts w:ascii="Times New Roman" w:hAnsi="Times New Roman" w:cs="Times New Roman"/>
          <w:sz w:val="28"/>
          <w:szCs w:val="28"/>
        </w:rPr>
        <w:t>хническую комиссию</w:t>
      </w:r>
      <w:r w:rsidR="008A00B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="008A00B0" w:rsidRPr="00502570">
        <w:rPr>
          <w:rFonts w:ascii="Times New Roman" w:hAnsi="Times New Roman" w:cs="Times New Roman"/>
          <w:b/>
          <w:bCs/>
          <w:sz w:val="28"/>
          <w:szCs w:val="28"/>
        </w:rPr>
        <w:t xml:space="preserve">(ПДТК), </w:t>
      </w:r>
      <w:r w:rsidR="008A00B0" w:rsidRPr="00502570">
        <w:rPr>
          <w:rFonts w:ascii="Times New Roman" w:hAnsi="Times New Roman" w:cs="Times New Roman"/>
          <w:sz w:val="28"/>
          <w:szCs w:val="28"/>
        </w:rPr>
        <w:t xml:space="preserve">для определения наличия (либо отсутствия) в них сведений, составляющих </w:t>
      </w:r>
      <w:r w:rsidR="00695FC0">
        <w:rPr>
          <w:rFonts w:ascii="Times New Roman" w:hAnsi="Times New Roman" w:cs="Times New Roman"/>
          <w:sz w:val="28"/>
          <w:szCs w:val="28"/>
        </w:rPr>
        <w:t xml:space="preserve">государственную тайну </w:t>
      </w:r>
      <w:r w:rsidRPr="00502570">
        <w:rPr>
          <w:rFonts w:ascii="Times New Roman" w:hAnsi="Times New Roman" w:cs="Times New Roman"/>
          <w:sz w:val="28"/>
          <w:szCs w:val="28"/>
        </w:rPr>
        <w:t>с целью исключения их открытого опубликования.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2.6.2. По результатам рассмотрения материалов экспертной комиссией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а) Сведения, содержащиеся в рассматриваемых материалах, не подпадают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под действие Перечня сведений, составляющих государственную тайну (статья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5 Закона Российской Федерации «О государственной тайне»), не относятся к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Перечню сведений, отнесенных к государственной тайне, утвержденному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30 ноября 1995 г. № 1203, не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подлежат засекречиванию, и данные материалы могут быть открыто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опубликованы;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б) Сведения, содержащиеся в рассматриваемых материалах, подпадают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под действие абзаца (абзацев) пункта (пунктов) Перечня сведений,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составляющих государственную тайну (статья 5 Закона Российской Федерации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«О государственной тайне»), относятся к пункту (пунктам) Перечня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сведений, отнесенных к государственной тайне, утвержденному Указом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Президента Российской Федерации от 30 ноября 1995 г. № 1203, а также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подлежат засекречиванию в соответствии с пунктом (пунктами) Перечня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сведений, подлежащих засекречиванию в</w:t>
      </w:r>
      <w:r w:rsidR="008742C0" w:rsidRPr="0050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2C0" w:rsidRPr="005025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742C0" w:rsidRPr="0050257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02570">
        <w:rPr>
          <w:rFonts w:ascii="Times New Roman" w:hAnsi="Times New Roman" w:cs="Times New Roman"/>
          <w:sz w:val="28"/>
          <w:szCs w:val="28"/>
        </w:rPr>
        <w:t>, имеют степень секретности, и данные материалы не могут быть открыто опубликованы;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в) Сведения, содержащиеся в рассматриваемых материалах, находятся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также в компетенции </w:t>
      </w:r>
      <w:r w:rsidR="00963A3F" w:rsidRPr="00502570">
        <w:rPr>
          <w:rFonts w:ascii="Times New Roman" w:hAnsi="Times New Roman" w:cs="Times New Roman"/>
          <w:sz w:val="28"/>
          <w:szCs w:val="28"/>
        </w:rPr>
        <w:t>(</w:t>
      </w:r>
      <w:r w:rsidRPr="00502570">
        <w:rPr>
          <w:rFonts w:ascii="Times New Roman" w:hAnsi="Times New Roman" w:cs="Times New Roman"/>
          <w:i/>
          <w:iCs/>
          <w:sz w:val="28"/>
          <w:szCs w:val="28"/>
        </w:rPr>
        <w:t>наименование иного государственного органа или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502570">
        <w:rPr>
          <w:rFonts w:ascii="Times New Roman" w:hAnsi="Times New Roman" w:cs="Times New Roman"/>
          <w:sz w:val="28"/>
          <w:szCs w:val="28"/>
        </w:rPr>
        <w:t>), в связи с чем требуется получить заключение о возможности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открытого опубликования в (</w:t>
      </w:r>
      <w:r w:rsidRPr="00502570">
        <w:rPr>
          <w:rFonts w:ascii="Times New Roman" w:hAnsi="Times New Roman" w:cs="Times New Roman"/>
          <w:i/>
          <w:iCs/>
          <w:sz w:val="28"/>
          <w:szCs w:val="28"/>
        </w:rPr>
        <w:t>наименование данного государственного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i/>
          <w:iCs/>
          <w:sz w:val="28"/>
          <w:szCs w:val="28"/>
        </w:rPr>
        <w:t>органа или организации);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г) Сведения, содержащиеся в рассматриваемых материалах, не находятся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в компетенции экспертной комиссии, в связи с чем требуется получить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возможности открытого опубликования в </w:t>
      </w:r>
      <w:r w:rsidR="00963A3F" w:rsidRPr="0050257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02570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i/>
          <w:iCs/>
          <w:sz w:val="28"/>
          <w:szCs w:val="28"/>
        </w:rPr>
        <w:t>государственного органа или организации).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2.6.3. В случае принятия экспертной комиссией решения об отсутствии в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материалах сведений, составляющих государственную тайну, препятствующих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открытой публ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икации, материалы передаются в </w:t>
      </w:r>
      <w:r w:rsidRPr="00502570">
        <w:rPr>
          <w:rFonts w:ascii="Times New Roman" w:hAnsi="Times New Roman" w:cs="Times New Roman"/>
          <w:sz w:val="28"/>
          <w:szCs w:val="28"/>
        </w:rPr>
        <w:t>ВКЭК вместе с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соответствующим заключением экспертной комиссии.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2.6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.4. Материалы представляются в </w:t>
      </w:r>
      <w:r w:rsidRPr="00502570">
        <w:rPr>
          <w:rFonts w:ascii="Times New Roman" w:hAnsi="Times New Roman" w:cs="Times New Roman"/>
          <w:sz w:val="28"/>
          <w:szCs w:val="28"/>
        </w:rPr>
        <w:t>ВКЭК для проведения экспертизы в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целях недопущения их несанкционированного разглашения и использования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для разработки и создания оружия массового поражения, средств его доставки,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иных видов вооружения и военной техники либо при подготовке и (или)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совершении террористических актов.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2.6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.5. Материалы представляются в </w:t>
      </w:r>
      <w:r w:rsidRPr="00502570">
        <w:rPr>
          <w:rFonts w:ascii="Times New Roman" w:hAnsi="Times New Roman" w:cs="Times New Roman"/>
          <w:sz w:val="28"/>
          <w:szCs w:val="28"/>
        </w:rPr>
        <w:t>ВКЭК в машинописном виде, а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также на электронном носителе.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Если публикуемые материалы издаются на иностранном языке, то в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Комиссию обязательно представлять их на русском и иностранном языках.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2.6.6. Срок проведения экспертизы составляет 10 дней.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6.7. По результатам экспертизы </w:t>
      </w:r>
      <w:r w:rsidRPr="00502570">
        <w:rPr>
          <w:rFonts w:ascii="Times New Roman" w:hAnsi="Times New Roman" w:cs="Times New Roman"/>
          <w:sz w:val="28"/>
          <w:szCs w:val="28"/>
        </w:rPr>
        <w:t>ВКЭК могут быть приняты следующие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решения: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а) в материалах не содержится сведений, подпадающих под действие</w:t>
      </w:r>
      <w:r w:rsidR="00963A3F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A904E6">
        <w:rPr>
          <w:rFonts w:ascii="Times New Roman" w:hAnsi="Times New Roman" w:cs="Times New Roman"/>
          <w:sz w:val="28"/>
          <w:szCs w:val="28"/>
        </w:rPr>
        <w:t xml:space="preserve">(перечней) </w:t>
      </w:r>
      <w:r w:rsidRPr="00502570">
        <w:rPr>
          <w:rFonts w:ascii="Times New Roman" w:hAnsi="Times New Roman" w:cs="Times New Roman"/>
          <w:sz w:val="28"/>
          <w:szCs w:val="28"/>
        </w:rPr>
        <w:t>контролируемых товаров и технолог</w:t>
      </w:r>
      <w:r w:rsidR="00A904E6">
        <w:rPr>
          <w:rFonts w:ascii="Times New Roman" w:hAnsi="Times New Roman" w:cs="Times New Roman"/>
          <w:sz w:val="28"/>
          <w:szCs w:val="28"/>
        </w:rPr>
        <w:t>ий</w:t>
      </w:r>
      <w:r w:rsidRPr="00502570">
        <w:rPr>
          <w:rFonts w:ascii="Times New Roman" w:hAnsi="Times New Roman" w:cs="Times New Roman"/>
          <w:sz w:val="28"/>
          <w:szCs w:val="28"/>
        </w:rPr>
        <w:t>;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б) в материалах недостаточно сведений для принятия объективного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решения и необходимо представление дополнительной информации;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в) в материалах содержатся сведения, требующие проведения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независимой идентификационной экспертизы и получения соответствующего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заключения в экспертной организации о необходимости выдачи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разрешительных документов </w:t>
      </w:r>
      <w:r w:rsidR="0054411B" w:rsidRPr="00502570">
        <w:rPr>
          <w:rFonts w:ascii="Times New Roman" w:hAnsi="Times New Roman" w:cs="Times New Roman"/>
          <w:sz w:val="28"/>
          <w:szCs w:val="28"/>
        </w:rPr>
        <w:t>ФСТЭК России</w:t>
      </w:r>
      <w:r w:rsidRPr="00502570">
        <w:rPr>
          <w:rFonts w:ascii="Times New Roman" w:hAnsi="Times New Roman" w:cs="Times New Roman"/>
          <w:sz w:val="28"/>
          <w:szCs w:val="28"/>
        </w:rPr>
        <w:t>;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г) в материалах содержатся сведения, подпадающие под действие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A904E6">
        <w:rPr>
          <w:rFonts w:ascii="Times New Roman" w:hAnsi="Times New Roman" w:cs="Times New Roman"/>
          <w:sz w:val="28"/>
          <w:szCs w:val="28"/>
        </w:rPr>
        <w:t xml:space="preserve">(перечней) </w:t>
      </w:r>
      <w:r w:rsidRPr="00502570">
        <w:rPr>
          <w:rFonts w:ascii="Times New Roman" w:hAnsi="Times New Roman" w:cs="Times New Roman"/>
          <w:sz w:val="28"/>
          <w:szCs w:val="28"/>
        </w:rPr>
        <w:t>контролируемых товаров и технологий, или они могут быть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использованы для целей создания оружия массового поражения, средств его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доставки либо для подготовки и (или) совершения террористических актов. Они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lastRenderedPageBreak/>
        <w:t>должны быть направлены для получения лицензии ФСТЭК России или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разрешения Комиссии по экспортному контролю Российской Федерации;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д) в материалах содержатся (либо не содержатся) сведения, позволяющие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отнести их к продукции военного назначения.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2.7. После рассмотрения подготовленных к опубликованию материалов, в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зависимости от отсутствия или наличия признаков, представляющих интерес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для экспортного контроля, ВВКЭК выдает экспертное заключение о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 xml:space="preserve">возможности их </w:t>
      </w:r>
      <w:r w:rsidR="00502570" w:rsidRPr="00502570">
        <w:rPr>
          <w:rFonts w:ascii="Times New Roman" w:hAnsi="Times New Roman" w:cs="Times New Roman"/>
          <w:sz w:val="28"/>
          <w:szCs w:val="28"/>
        </w:rPr>
        <w:t>открытой публикации (приложение № 1).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Персональную ответственность за выданное заключение несет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502570">
        <w:rPr>
          <w:rFonts w:ascii="Times New Roman" w:hAnsi="Times New Roman" w:cs="Times New Roman"/>
          <w:sz w:val="28"/>
          <w:szCs w:val="28"/>
        </w:rPr>
        <w:t>ВКЭК.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2.8. При пересечении государственной границы Российской Федерации,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наличие экспертного заключения </w:t>
      </w:r>
      <w:r w:rsidRPr="00502570">
        <w:rPr>
          <w:rFonts w:ascii="Times New Roman" w:hAnsi="Times New Roman" w:cs="Times New Roman"/>
          <w:sz w:val="28"/>
          <w:szCs w:val="28"/>
        </w:rPr>
        <w:t>ВКЭК Университета о возможной открытой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публикации не является основанием для не предъявления требований со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стороны таможенных органов о предоставлении исполнителем заявленного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материала дополнительного заключения экспертной организации об отсутствии</w:t>
      </w:r>
      <w:r w:rsidR="0054411B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в материалах сведений, подпадающих под экспортный контроль.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2.9. Если в представленных к опубликованию материалах содержатся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сведения, относящие их к продукции военного назначения, открытая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публикация таких материалов допускается только в случаях, специально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в области военно-технического сотрудничества.</w:t>
      </w:r>
    </w:p>
    <w:p w:rsidR="009305F9" w:rsidRPr="00502570" w:rsidRDefault="009305F9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t>3. Оформление, учет и хранение экспертных заключений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570">
        <w:rPr>
          <w:rFonts w:ascii="Times New Roman" w:hAnsi="Times New Roman" w:cs="Times New Roman"/>
          <w:b/>
          <w:bCs/>
          <w:sz w:val="28"/>
          <w:szCs w:val="28"/>
        </w:rPr>
        <w:t>о возможности опубликования материалов</w:t>
      </w:r>
    </w:p>
    <w:p w:rsidR="009305F9" w:rsidRPr="00502570" w:rsidRDefault="009305F9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3.1. Экспертное заключение о возможности опубликования материала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составляется по установ</w:t>
      </w:r>
      <w:r w:rsidR="00502570" w:rsidRPr="00502570">
        <w:rPr>
          <w:rFonts w:ascii="Times New Roman" w:hAnsi="Times New Roman" w:cs="Times New Roman"/>
          <w:sz w:val="28"/>
          <w:szCs w:val="28"/>
        </w:rPr>
        <w:t>ленному образцу</w:t>
      </w:r>
      <w:r w:rsidRPr="00502570">
        <w:rPr>
          <w:rFonts w:ascii="Times New Roman" w:hAnsi="Times New Roman" w:cs="Times New Roman"/>
          <w:sz w:val="28"/>
          <w:szCs w:val="28"/>
        </w:rPr>
        <w:t>, в необходимом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количестве экземпляров (не менее трех) для представления по месту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требования.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3.2. Экспертное заключение о возможности опубликования материала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</w:t>
      </w:r>
      <w:r w:rsidRPr="00502570">
        <w:rPr>
          <w:rFonts w:ascii="Times New Roman" w:hAnsi="Times New Roman" w:cs="Times New Roman"/>
          <w:sz w:val="28"/>
          <w:szCs w:val="28"/>
        </w:rPr>
        <w:t>ВКЭК.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lastRenderedPageBreak/>
        <w:t>3.3. Ведение в Университете учета результатов идентификации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материалов, подготовленных для открытого опубликования (разрешений или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отказов на открытую публикацию материалов), в соответствии со статьей 23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Федерального закона от 18.07.1999 г. № 183-ФЭ «Об экспортном контроле»,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02570">
        <w:rPr>
          <w:rFonts w:ascii="Times New Roman" w:hAnsi="Times New Roman" w:cs="Times New Roman"/>
          <w:sz w:val="28"/>
          <w:szCs w:val="28"/>
        </w:rPr>
        <w:t>ВКЭК.</w:t>
      </w: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70">
        <w:rPr>
          <w:rFonts w:ascii="Times New Roman" w:hAnsi="Times New Roman" w:cs="Times New Roman"/>
          <w:sz w:val="28"/>
          <w:szCs w:val="28"/>
        </w:rPr>
        <w:t>3.4. Один экземпляр выданного экспертного заключения установленного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образца вместе с материалами, про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шедшими экспертизу, хранится в </w:t>
      </w:r>
      <w:r w:rsidRPr="00502570">
        <w:rPr>
          <w:rFonts w:ascii="Times New Roman" w:hAnsi="Times New Roman" w:cs="Times New Roman"/>
          <w:sz w:val="28"/>
          <w:szCs w:val="28"/>
        </w:rPr>
        <w:t>ВКЭК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сроком не менее трех лет после открытого опубликования материала. При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необходимости с экспертного заключения могут сниматься копии в</w:t>
      </w:r>
      <w:r w:rsidR="009305F9" w:rsidRPr="00502570">
        <w:rPr>
          <w:rFonts w:ascii="Times New Roman" w:hAnsi="Times New Roman" w:cs="Times New Roman"/>
          <w:sz w:val="28"/>
          <w:szCs w:val="28"/>
        </w:rPr>
        <w:t xml:space="preserve"> </w:t>
      </w:r>
      <w:r w:rsidRPr="00502570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9305F9" w:rsidRPr="00502570" w:rsidRDefault="009305F9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F9" w:rsidRPr="00502570" w:rsidRDefault="009305F9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F9" w:rsidRPr="00502570" w:rsidRDefault="0062143E" w:rsidP="006214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экспортному контролю                                                Р.М. Хакимов</w:t>
      </w: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FB" w:rsidRPr="00DA1C7F" w:rsidRDefault="00DA1C7F" w:rsidP="0050257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1C7F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502570" w:rsidRDefault="00502570" w:rsidP="00502570">
      <w:pPr>
        <w:pStyle w:val="a9"/>
        <w:spacing w:before="120"/>
        <w:ind w:left="5812"/>
        <w:jc w:val="right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 xml:space="preserve">Председатель </w:t>
      </w:r>
      <w:proofErr w:type="spellStart"/>
      <w:r w:rsidRPr="0041080C">
        <w:rPr>
          <w:rFonts w:ascii="Times New Roman" w:hAnsi="Times New Roman"/>
          <w:szCs w:val="24"/>
        </w:rPr>
        <w:t>внутривузовской</w:t>
      </w:r>
      <w:proofErr w:type="spellEnd"/>
    </w:p>
    <w:p w:rsidR="00502570" w:rsidRDefault="00502570" w:rsidP="00502570">
      <w:pPr>
        <w:pStyle w:val="a9"/>
        <w:ind w:left="5812"/>
        <w:jc w:val="right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>комиссии экспортного контроля</w:t>
      </w:r>
    </w:p>
    <w:p w:rsidR="00502570" w:rsidRDefault="00502570" w:rsidP="00502570">
      <w:pPr>
        <w:pStyle w:val="a9"/>
        <w:ind w:left="5812"/>
        <w:jc w:val="right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 xml:space="preserve">КНИТУ-КАИ, проректор по </w:t>
      </w:r>
      <w:proofErr w:type="spellStart"/>
      <w:r w:rsidRPr="0041080C">
        <w:rPr>
          <w:rFonts w:ascii="Times New Roman" w:hAnsi="Times New Roman"/>
          <w:szCs w:val="24"/>
        </w:rPr>
        <w:t>НиИД</w:t>
      </w:r>
      <w:proofErr w:type="spellEnd"/>
    </w:p>
    <w:p w:rsidR="00502570" w:rsidRPr="0041080C" w:rsidRDefault="00502570" w:rsidP="00502570">
      <w:pPr>
        <w:pStyle w:val="a9"/>
        <w:ind w:left="5812"/>
        <w:jc w:val="right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 xml:space="preserve">_   </w:t>
      </w:r>
      <w:r w:rsidRPr="0093599C">
        <w:rPr>
          <w:rFonts w:ascii="Times New Roman" w:hAnsi="Times New Roman"/>
          <w:szCs w:val="24"/>
        </w:rPr>
        <w:t>С.А. Михайлов</w:t>
      </w:r>
    </w:p>
    <w:p w:rsidR="00502570" w:rsidRPr="0041080C" w:rsidRDefault="00502570" w:rsidP="00502570">
      <w:pPr>
        <w:pStyle w:val="2"/>
        <w:spacing w:before="120" w:after="120"/>
        <w:ind w:left="581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41080C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»</w:t>
      </w:r>
      <w:r w:rsidR="00963768">
        <w:rPr>
          <w:rFonts w:ascii="Times New Roman" w:hAnsi="Times New Roman"/>
          <w:szCs w:val="24"/>
        </w:rPr>
        <w:t xml:space="preserve"> ______________ 20__</w:t>
      </w:r>
      <w:r>
        <w:rPr>
          <w:rFonts w:ascii="Times New Roman" w:hAnsi="Times New Roman"/>
          <w:szCs w:val="24"/>
        </w:rPr>
        <w:t xml:space="preserve">_ </w:t>
      </w:r>
      <w:r w:rsidRPr="0041080C">
        <w:rPr>
          <w:rFonts w:ascii="Times New Roman" w:hAnsi="Times New Roman"/>
          <w:szCs w:val="24"/>
        </w:rPr>
        <w:t>г.</w:t>
      </w:r>
    </w:p>
    <w:p w:rsidR="00502570" w:rsidRPr="00502570" w:rsidRDefault="00502570" w:rsidP="0050257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7CFB" w:rsidRPr="00502570" w:rsidRDefault="00CA7CFB" w:rsidP="0050257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7CFB" w:rsidRPr="00DA1C7F" w:rsidRDefault="00CA7CFB" w:rsidP="00DA1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C7F">
        <w:rPr>
          <w:rFonts w:ascii="Times New Roman" w:hAnsi="Times New Roman" w:cs="Times New Roman"/>
          <w:bCs/>
          <w:sz w:val="24"/>
          <w:szCs w:val="24"/>
        </w:rPr>
        <w:t>ЭКСПЕРТНОЕ ЗАКЛЮЧЕНИЕ</w:t>
      </w:r>
    </w:p>
    <w:p w:rsidR="00CA7CFB" w:rsidRPr="00DA1C7F" w:rsidRDefault="00FE6B5D" w:rsidP="00DA1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1C7F">
        <w:rPr>
          <w:rFonts w:ascii="Times New Roman" w:hAnsi="Times New Roman" w:cs="Times New Roman"/>
          <w:bCs/>
          <w:sz w:val="24"/>
          <w:szCs w:val="24"/>
        </w:rPr>
        <w:t>в</w:t>
      </w:r>
      <w:r w:rsidR="00CA7CFB" w:rsidRPr="00DA1C7F">
        <w:rPr>
          <w:rFonts w:ascii="Times New Roman" w:hAnsi="Times New Roman" w:cs="Times New Roman"/>
          <w:bCs/>
          <w:sz w:val="24"/>
          <w:szCs w:val="24"/>
        </w:rPr>
        <w:t>нутривузовской</w:t>
      </w:r>
      <w:proofErr w:type="spellEnd"/>
      <w:r w:rsidR="00CA7CFB" w:rsidRPr="00DA1C7F">
        <w:rPr>
          <w:rFonts w:ascii="Times New Roman" w:hAnsi="Times New Roman" w:cs="Times New Roman"/>
          <w:bCs/>
          <w:sz w:val="24"/>
          <w:szCs w:val="24"/>
        </w:rPr>
        <w:t xml:space="preserve"> комиссии экспортного контроля</w:t>
      </w:r>
    </w:p>
    <w:p w:rsidR="00FE6B5D" w:rsidRPr="00DA1C7F" w:rsidRDefault="00FE6B5D" w:rsidP="00DA1C7F">
      <w:pPr>
        <w:pStyle w:val="Default"/>
        <w:ind w:firstLine="709"/>
        <w:jc w:val="center"/>
      </w:pPr>
      <w:r w:rsidRPr="00DA1C7F">
        <w:rPr>
          <w:bCs/>
        </w:rPr>
        <w:t>ФГБОУ В</w:t>
      </w:r>
      <w:r w:rsidR="00CA7CFB" w:rsidRPr="00DA1C7F">
        <w:rPr>
          <w:bCs/>
        </w:rPr>
        <w:t>О</w:t>
      </w:r>
      <w:r w:rsidRPr="00DA1C7F">
        <w:rPr>
          <w:bCs/>
        </w:rPr>
        <w:t xml:space="preserve"> </w:t>
      </w:r>
      <w:r w:rsidRPr="00DA1C7F">
        <w:rPr>
          <w:rFonts w:eastAsia="Times New Roman"/>
          <w:color w:val="000000" w:themeColor="text1"/>
          <w:lang w:eastAsia="ru-RU"/>
        </w:rPr>
        <w:t>«Казанский национальный исследовательский т</w:t>
      </w:r>
      <w:r w:rsidR="00F80263">
        <w:rPr>
          <w:rFonts w:eastAsia="Times New Roman"/>
          <w:color w:val="000000" w:themeColor="text1"/>
          <w:lang w:eastAsia="ru-RU"/>
        </w:rPr>
        <w:t>ехнический университет им. А.Н.</w:t>
      </w:r>
      <w:bookmarkStart w:id="0" w:name="_GoBack"/>
      <w:bookmarkEnd w:id="0"/>
      <w:r w:rsidRPr="00DA1C7F">
        <w:rPr>
          <w:rFonts w:eastAsia="Times New Roman"/>
          <w:color w:val="000000" w:themeColor="text1"/>
          <w:lang w:eastAsia="ru-RU"/>
        </w:rPr>
        <w:t>Туполева-КАИ»</w:t>
      </w:r>
    </w:p>
    <w:p w:rsidR="00FE6B5D" w:rsidRPr="00DA1C7F" w:rsidRDefault="00FE6B5D" w:rsidP="00DA1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(КНИТУ-КАИ)</w:t>
      </w:r>
    </w:p>
    <w:p w:rsidR="00CA7CFB" w:rsidRPr="00DA1C7F" w:rsidRDefault="00CA7CFB" w:rsidP="00DA1C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C7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C1723"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r w:rsidR="00C471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A1C7F">
        <w:rPr>
          <w:rFonts w:ascii="Times New Roman" w:hAnsi="Times New Roman" w:cs="Times New Roman"/>
          <w:bCs/>
          <w:sz w:val="24"/>
          <w:szCs w:val="24"/>
        </w:rPr>
        <w:t>от</w:t>
      </w:r>
      <w:r w:rsidR="00DA1C7F" w:rsidRPr="00DA1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C7F">
        <w:rPr>
          <w:rFonts w:ascii="Times New Roman" w:hAnsi="Times New Roman" w:cs="Times New Roman"/>
          <w:bCs/>
          <w:sz w:val="24"/>
          <w:szCs w:val="24"/>
        </w:rPr>
        <w:t>«</w:t>
      </w:r>
      <w:r w:rsidR="00FE6B5D" w:rsidRPr="00DA1C7F">
        <w:rPr>
          <w:rFonts w:ascii="Times New Roman" w:hAnsi="Times New Roman" w:cs="Times New Roman"/>
          <w:bCs/>
          <w:sz w:val="24"/>
          <w:szCs w:val="24"/>
        </w:rPr>
        <w:t>___</w:t>
      </w:r>
      <w:r w:rsidRPr="00DA1C7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E6B5D" w:rsidRPr="00DA1C7F">
        <w:rPr>
          <w:rFonts w:ascii="Times New Roman" w:hAnsi="Times New Roman" w:cs="Times New Roman"/>
          <w:bCs/>
          <w:sz w:val="24"/>
          <w:szCs w:val="24"/>
        </w:rPr>
        <w:t xml:space="preserve">_________ </w:t>
      </w:r>
      <w:r w:rsidRPr="00DA1C7F">
        <w:rPr>
          <w:rFonts w:ascii="Times New Roman" w:hAnsi="Times New Roman" w:cs="Times New Roman"/>
          <w:bCs/>
          <w:sz w:val="24"/>
          <w:szCs w:val="24"/>
        </w:rPr>
        <w:t>20</w:t>
      </w:r>
      <w:r w:rsidR="00FE6B5D" w:rsidRPr="00DA1C7F">
        <w:rPr>
          <w:rFonts w:ascii="Times New Roman" w:hAnsi="Times New Roman" w:cs="Times New Roman"/>
          <w:bCs/>
          <w:sz w:val="24"/>
          <w:szCs w:val="24"/>
        </w:rPr>
        <w:t>____</w:t>
      </w:r>
      <w:r w:rsidRPr="00DA1C7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E6B5D" w:rsidRDefault="00FE6B5D" w:rsidP="00FE6B5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CFB" w:rsidRPr="00DA1C7F" w:rsidRDefault="00CA7CFB" w:rsidP="00A063C9">
      <w:pPr>
        <w:pStyle w:val="Default"/>
        <w:ind w:firstLine="709"/>
        <w:jc w:val="both"/>
      </w:pPr>
      <w:proofErr w:type="spellStart"/>
      <w:r w:rsidRPr="00DA1C7F">
        <w:t>Внутривузовская</w:t>
      </w:r>
      <w:proofErr w:type="spellEnd"/>
      <w:r w:rsidRPr="00DA1C7F">
        <w:t xml:space="preserve"> </w:t>
      </w:r>
      <w:r w:rsidR="00FE6B5D" w:rsidRPr="00DA1C7F">
        <w:t>комиссия экспортного контроля</w:t>
      </w:r>
      <w:r w:rsidRPr="00DA1C7F">
        <w:t xml:space="preserve"> </w:t>
      </w:r>
      <w:r w:rsidR="00FE6B5D" w:rsidRPr="00DA1C7F">
        <w:rPr>
          <w:bCs/>
        </w:rPr>
        <w:t xml:space="preserve">ФГБОУ ВО </w:t>
      </w:r>
      <w:r w:rsidR="00FE6B5D" w:rsidRPr="00DA1C7F">
        <w:rPr>
          <w:rFonts w:eastAsia="Times New Roman"/>
          <w:color w:val="000000" w:themeColor="text1"/>
          <w:lang w:eastAsia="ru-RU"/>
        </w:rPr>
        <w:t>«Казанский национальный исследовательский технический университет им. А.Н. Туполева-КАИ»</w:t>
      </w:r>
      <w:r w:rsidR="00A063C9" w:rsidRPr="00DA1C7F">
        <w:rPr>
          <w:rFonts w:eastAsia="Times New Roman"/>
          <w:color w:val="000000" w:themeColor="text1"/>
          <w:lang w:eastAsia="ru-RU"/>
        </w:rPr>
        <w:t xml:space="preserve"> </w:t>
      </w:r>
      <w:r w:rsidR="00FE6B5D" w:rsidRPr="00DA1C7F">
        <w:rPr>
          <w:rFonts w:eastAsia="Times New Roman"/>
          <w:color w:val="000000" w:themeColor="text1"/>
          <w:lang w:eastAsia="ru-RU"/>
        </w:rPr>
        <w:t>(КНИТУ-КАИ)</w:t>
      </w:r>
      <w:r w:rsidR="00A063C9" w:rsidRPr="00DA1C7F">
        <w:t xml:space="preserve"> рассмотрев </w:t>
      </w:r>
    </w:p>
    <w:p w:rsidR="00A063C9" w:rsidRPr="00DA1C7F" w:rsidRDefault="00A063C9" w:rsidP="00F02B6C">
      <w:pPr>
        <w:pStyle w:val="Default"/>
      </w:pPr>
      <w:r w:rsidRPr="00DA1C7F">
        <w:t>___________________________________________________________________________________________________________________________________</w:t>
      </w:r>
      <w:r w:rsidR="00F02B6C">
        <w:t>_____________________________</w:t>
      </w:r>
    </w:p>
    <w:p w:rsidR="00CA7CFB" w:rsidRPr="00DA1C7F" w:rsidRDefault="00CA7CFB" w:rsidP="00DA1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7F">
        <w:rPr>
          <w:rFonts w:ascii="Times New Roman" w:hAnsi="Times New Roman" w:cs="Times New Roman"/>
          <w:sz w:val="24"/>
          <w:szCs w:val="24"/>
        </w:rPr>
        <w:t>подтверждает, что в материале, включающем результаты научно-исследовательских, опытно-конструкторских и технологических работ,</w:t>
      </w:r>
      <w:r w:rsidR="00A063C9" w:rsidRPr="00DA1C7F">
        <w:rPr>
          <w:rFonts w:ascii="Times New Roman" w:hAnsi="Times New Roman" w:cs="Times New Roman"/>
          <w:sz w:val="24"/>
          <w:szCs w:val="24"/>
        </w:rPr>
        <w:t xml:space="preserve"> </w:t>
      </w:r>
      <w:r w:rsidRPr="00DA1C7F">
        <w:rPr>
          <w:rFonts w:ascii="Times New Roman" w:hAnsi="Times New Roman" w:cs="Times New Roman"/>
          <w:sz w:val="24"/>
          <w:szCs w:val="24"/>
        </w:rPr>
        <w:t>финансируемых государством, не содержатся</w:t>
      </w:r>
      <w:r w:rsidR="00A063C9" w:rsidRPr="00DA1C7F">
        <w:rPr>
          <w:rFonts w:ascii="Times New Roman" w:hAnsi="Times New Roman" w:cs="Times New Roman"/>
          <w:sz w:val="24"/>
          <w:szCs w:val="24"/>
        </w:rPr>
        <w:t>/</w:t>
      </w:r>
      <w:r w:rsidRPr="00DA1C7F">
        <w:rPr>
          <w:rFonts w:ascii="Times New Roman" w:hAnsi="Times New Roman" w:cs="Times New Roman"/>
          <w:sz w:val="24"/>
          <w:szCs w:val="24"/>
        </w:rPr>
        <w:t>содержатся (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r w:rsidR="00A063C9" w:rsidRPr="00DA1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>подчеркнуть</w:t>
      </w:r>
      <w:r w:rsidRPr="00DA1C7F">
        <w:rPr>
          <w:rFonts w:ascii="Times New Roman" w:hAnsi="Times New Roman" w:cs="Times New Roman"/>
          <w:sz w:val="24"/>
          <w:szCs w:val="24"/>
        </w:rPr>
        <w:t xml:space="preserve">) сведения </w:t>
      </w:r>
      <w:r w:rsidR="00A063C9" w:rsidRPr="00DA1C7F">
        <w:rPr>
          <w:rFonts w:ascii="Times New Roman" w:hAnsi="Times New Roman" w:cs="Times New Roman"/>
          <w:sz w:val="24"/>
          <w:szCs w:val="24"/>
        </w:rPr>
        <w:t>(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>выбрать</w:t>
      </w:r>
      <w:r w:rsidR="00A063C9" w:rsidRPr="00DA1C7F">
        <w:rPr>
          <w:rFonts w:ascii="Times New Roman" w:hAnsi="Times New Roman" w:cs="Times New Roman"/>
          <w:sz w:val="24"/>
          <w:szCs w:val="24"/>
        </w:rPr>
        <w:t xml:space="preserve"> 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 xml:space="preserve">из </w:t>
      </w:r>
      <w:proofErr w:type="gramStart"/>
      <w:r w:rsidRPr="00DA1C7F">
        <w:rPr>
          <w:rFonts w:ascii="Times New Roman" w:hAnsi="Times New Roman" w:cs="Times New Roman"/>
          <w:i/>
          <w:iCs/>
          <w:sz w:val="24"/>
          <w:szCs w:val="24"/>
        </w:rPr>
        <w:t>вариантов</w:t>
      </w:r>
      <w:proofErr w:type="gramEnd"/>
      <w:r w:rsidRPr="00DA1C7F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="00DA1C7F">
        <w:rPr>
          <w:rFonts w:ascii="Times New Roman" w:hAnsi="Times New Roman" w:cs="Times New Roman"/>
          <w:i/>
          <w:iCs/>
          <w:sz w:val="24"/>
          <w:szCs w:val="24"/>
        </w:rPr>
        <w:t>) - д) пункта 2.6.7 Инструкции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A7CFB" w:rsidRPr="00DA1C7F" w:rsidRDefault="00CA7CFB" w:rsidP="00DA1C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C7F">
        <w:rPr>
          <w:rFonts w:ascii="Times New Roman" w:hAnsi="Times New Roman" w:cs="Times New Roman"/>
          <w:sz w:val="24"/>
          <w:szCs w:val="24"/>
        </w:rPr>
        <w:t xml:space="preserve">Заключение (в 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>соответствии с предшествующим выводом о содержании</w:t>
      </w:r>
      <w:r w:rsidR="00DA1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материалов; </w:t>
      </w:r>
      <w:proofErr w:type="gramStart"/>
      <w:r w:rsidRPr="00DA1C7F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DA1C7F">
        <w:rPr>
          <w:rFonts w:ascii="Times New Roman" w:hAnsi="Times New Roman" w:cs="Times New Roman"/>
          <w:sz w:val="24"/>
          <w:szCs w:val="24"/>
        </w:rPr>
        <w:t>): для открытого опубликования подготовленных</w:t>
      </w:r>
      <w:r w:rsidR="00DA1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1C7F">
        <w:rPr>
          <w:rFonts w:ascii="Times New Roman" w:hAnsi="Times New Roman" w:cs="Times New Roman"/>
          <w:sz w:val="24"/>
          <w:szCs w:val="24"/>
        </w:rPr>
        <w:t xml:space="preserve">материалов в </w:t>
      </w:r>
      <w:r w:rsidR="00DA1C7F">
        <w:rPr>
          <w:rFonts w:ascii="Times New Roman" w:hAnsi="Times New Roman" w:cs="Times New Roman"/>
          <w:sz w:val="24"/>
          <w:szCs w:val="24"/>
        </w:rPr>
        <w:t>(</w:t>
      </w:r>
      <w:r w:rsidRPr="00DA1C7F">
        <w:rPr>
          <w:rFonts w:ascii="Times New Roman" w:hAnsi="Times New Roman" w:cs="Times New Roman"/>
          <w:i/>
          <w:iCs/>
          <w:sz w:val="24"/>
          <w:szCs w:val="24"/>
        </w:rPr>
        <w:t>на)</w:t>
      </w:r>
      <w:r w:rsidR="00DA1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1C7F">
        <w:rPr>
          <w:rFonts w:ascii="Times New Roman" w:hAnsi="Times New Roman" w:cs="Times New Roman"/>
          <w:sz w:val="24"/>
          <w:szCs w:val="24"/>
        </w:rPr>
        <w:t>оформление лицензии ФСТЭК России или разрешение Комиссии по</w:t>
      </w:r>
      <w:r w:rsidR="00DA1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1C7F">
        <w:rPr>
          <w:rFonts w:ascii="Times New Roman" w:hAnsi="Times New Roman" w:cs="Times New Roman"/>
          <w:sz w:val="24"/>
          <w:szCs w:val="24"/>
        </w:rPr>
        <w:t>экспортному контролю Российской Федерации не требуется.</w:t>
      </w:r>
    </w:p>
    <w:p w:rsidR="00DA1C7F" w:rsidRDefault="00DA1C7F" w:rsidP="00502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C7F" w:rsidRPr="00815CB6" w:rsidRDefault="00CA7CFB" w:rsidP="00BC17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1C7F">
        <w:rPr>
          <w:rFonts w:ascii="Times New Roman" w:hAnsi="Times New Roman" w:cs="Times New Roman"/>
          <w:sz w:val="24"/>
          <w:szCs w:val="24"/>
        </w:rPr>
        <w:t xml:space="preserve">Руководитель экспертной группы </w:t>
      </w:r>
      <w:r w:rsidR="00DA1C7F">
        <w:rPr>
          <w:rFonts w:ascii="Times New Roman" w:hAnsi="Times New Roman" w:cs="Times New Roman"/>
          <w:sz w:val="24"/>
          <w:szCs w:val="24"/>
        </w:rPr>
        <w:t>___________    _______________________</w:t>
      </w:r>
    </w:p>
    <w:p w:rsidR="00DA1C7F" w:rsidRPr="00815CB6" w:rsidRDefault="00DA1C7F" w:rsidP="00DA1C7F">
      <w:pPr>
        <w:spacing w:after="0" w:line="240" w:lineRule="auto"/>
        <w:ind w:left="42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5B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7A9F">
        <w:rPr>
          <w:rFonts w:ascii="Times New Roman" w:hAnsi="Times New Roman" w:cs="Times New Roman"/>
          <w:sz w:val="16"/>
          <w:szCs w:val="16"/>
        </w:rPr>
        <w:t>Фамилия, И.О., должность, кафедра</w:t>
      </w:r>
    </w:p>
    <w:p w:rsidR="00CA7CFB" w:rsidRPr="00DA1C7F" w:rsidRDefault="00DA1C7F" w:rsidP="00DA1C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C7F" w:rsidRPr="00815CB6" w:rsidRDefault="00DA1C7F" w:rsidP="00BC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23">
        <w:rPr>
          <w:rFonts w:ascii="Times New Roman" w:hAnsi="Times New Roman" w:cs="Times New Roman"/>
          <w:sz w:val="24"/>
          <w:szCs w:val="24"/>
        </w:rPr>
        <w:t>Эксперты</w:t>
      </w:r>
      <w:r w:rsidRPr="00815CB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15CB6">
        <w:rPr>
          <w:rFonts w:ascii="Times New Roman" w:hAnsi="Times New Roman" w:cs="Times New Roman"/>
          <w:sz w:val="24"/>
          <w:szCs w:val="24"/>
        </w:rPr>
        <w:t xml:space="preserve"> </w:t>
      </w:r>
      <w:r w:rsidR="00BC1723">
        <w:rPr>
          <w:rFonts w:ascii="Times New Roman" w:hAnsi="Times New Roman" w:cs="Times New Roman"/>
          <w:sz w:val="24"/>
          <w:szCs w:val="24"/>
        </w:rPr>
        <w:t>___________     ______________________</w:t>
      </w:r>
    </w:p>
    <w:p w:rsidR="00BC1723" w:rsidRPr="00815CB6" w:rsidRDefault="00BC1723" w:rsidP="00BC1723">
      <w:pPr>
        <w:spacing w:after="0" w:line="240" w:lineRule="auto"/>
        <w:ind w:left="42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B5B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47A9F">
        <w:rPr>
          <w:rFonts w:ascii="Times New Roman" w:hAnsi="Times New Roman" w:cs="Times New Roman"/>
          <w:sz w:val="16"/>
          <w:szCs w:val="16"/>
        </w:rPr>
        <w:t>Фамилия, И.О., должность, кафедра</w:t>
      </w:r>
    </w:p>
    <w:p w:rsidR="00BC1723" w:rsidRDefault="00BC1723" w:rsidP="00BC1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7CFB" w:rsidRPr="00BC1723" w:rsidRDefault="00CA7CFB" w:rsidP="00BC17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723">
        <w:rPr>
          <w:rFonts w:ascii="Times New Roman" w:hAnsi="Times New Roman" w:cs="Times New Roman"/>
          <w:sz w:val="24"/>
          <w:szCs w:val="24"/>
        </w:rPr>
        <w:t>С</w:t>
      </w:r>
      <w:r w:rsidR="00BC1723">
        <w:rPr>
          <w:rFonts w:ascii="Times New Roman" w:hAnsi="Times New Roman" w:cs="Times New Roman"/>
          <w:sz w:val="24"/>
          <w:szCs w:val="24"/>
        </w:rPr>
        <w:t>огласовано</w:t>
      </w:r>
      <w:r w:rsidRPr="00BC1723">
        <w:rPr>
          <w:rFonts w:ascii="Times New Roman" w:hAnsi="Times New Roman" w:cs="Times New Roman"/>
          <w:sz w:val="24"/>
          <w:szCs w:val="24"/>
        </w:rPr>
        <w:t>:</w:t>
      </w:r>
    </w:p>
    <w:p w:rsidR="00BC1723" w:rsidRPr="00815CB6" w:rsidRDefault="00CA7CFB" w:rsidP="00BC17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1C7F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C1723">
        <w:rPr>
          <w:rFonts w:ascii="Times New Roman" w:hAnsi="Times New Roman" w:cs="Times New Roman"/>
          <w:sz w:val="24"/>
          <w:szCs w:val="24"/>
        </w:rPr>
        <w:t>___________    _______________________</w:t>
      </w:r>
    </w:p>
    <w:p w:rsidR="00BC1723" w:rsidRPr="00815CB6" w:rsidRDefault="00BC1723" w:rsidP="00BC1723">
      <w:pPr>
        <w:spacing w:after="0" w:line="240" w:lineRule="auto"/>
        <w:ind w:left="42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B5B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7A9F">
        <w:rPr>
          <w:rFonts w:ascii="Times New Roman" w:hAnsi="Times New Roman" w:cs="Times New Roman"/>
          <w:sz w:val="16"/>
          <w:szCs w:val="16"/>
        </w:rPr>
        <w:t>Фамилия, И.О., должность, кафедра</w:t>
      </w:r>
    </w:p>
    <w:p w:rsidR="00CA7CFB" w:rsidRDefault="00CA7CFB" w:rsidP="00DA1C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C7F" w:rsidRPr="00815CB6" w:rsidRDefault="00DA1C7F" w:rsidP="00DA1C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5CB6">
        <w:rPr>
          <w:rFonts w:ascii="Times New Roman" w:hAnsi="Times New Roman" w:cs="Times New Roman"/>
          <w:sz w:val="24"/>
          <w:szCs w:val="24"/>
        </w:rPr>
        <w:t>Секретарь ВКЭК   _____________</w:t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  <w:u w:val="single"/>
        </w:rPr>
        <w:t>Хакимов</w:t>
      </w:r>
      <w:r w:rsidRPr="00747A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5CB6">
        <w:rPr>
          <w:rFonts w:ascii="Times New Roman" w:hAnsi="Times New Roman" w:cs="Times New Roman"/>
          <w:sz w:val="24"/>
          <w:szCs w:val="24"/>
          <w:u w:val="single"/>
        </w:rPr>
        <w:t>Р.М.</w:t>
      </w:r>
    </w:p>
    <w:p w:rsidR="00DA1C7F" w:rsidRPr="00747A9F" w:rsidRDefault="00BC1723" w:rsidP="00DA1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A1C7F" w:rsidRPr="00747A9F">
        <w:rPr>
          <w:rFonts w:ascii="Times New Roman" w:hAnsi="Times New Roman" w:cs="Times New Roman"/>
          <w:sz w:val="16"/>
          <w:szCs w:val="16"/>
        </w:rPr>
        <w:t xml:space="preserve">    Фамилия, И.О.</w:t>
      </w:r>
      <w:r w:rsidR="00DA1C7F" w:rsidRPr="00747A9F">
        <w:rPr>
          <w:rFonts w:ascii="Times New Roman" w:hAnsi="Times New Roman" w:cs="Times New Roman"/>
          <w:sz w:val="16"/>
          <w:szCs w:val="16"/>
        </w:rPr>
        <w:tab/>
      </w:r>
    </w:p>
    <w:sectPr w:rsidR="00DA1C7F" w:rsidRPr="00747A9F" w:rsidSect="00611459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C7" w:rsidRDefault="002E24C7" w:rsidP="00642D18">
      <w:pPr>
        <w:spacing w:after="0" w:line="240" w:lineRule="auto"/>
      </w:pPr>
      <w:r>
        <w:separator/>
      </w:r>
    </w:p>
  </w:endnote>
  <w:endnote w:type="continuationSeparator" w:id="0">
    <w:p w:rsidR="002E24C7" w:rsidRDefault="002E24C7" w:rsidP="0064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09453"/>
      <w:docPartObj>
        <w:docPartGallery w:val="Page Numbers (Bottom of Page)"/>
        <w:docPartUnique/>
      </w:docPartObj>
    </w:sdtPr>
    <w:sdtEndPr/>
    <w:sdtContent>
      <w:p w:rsidR="00642D18" w:rsidRDefault="00642D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63">
          <w:rPr>
            <w:noProof/>
          </w:rPr>
          <w:t>8</w:t>
        </w:r>
        <w:r>
          <w:fldChar w:fldCharType="end"/>
        </w:r>
      </w:p>
    </w:sdtContent>
  </w:sdt>
  <w:p w:rsidR="00642D18" w:rsidRDefault="00642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C7" w:rsidRDefault="002E24C7" w:rsidP="00642D18">
      <w:pPr>
        <w:spacing w:after="0" w:line="240" w:lineRule="auto"/>
      </w:pPr>
      <w:r>
        <w:separator/>
      </w:r>
    </w:p>
  </w:footnote>
  <w:footnote w:type="continuationSeparator" w:id="0">
    <w:p w:rsidR="002E24C7" w:rsidRDefault="002E24C7" w:rsidP="0064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F"/>
    <w:rsid w:val="00012A9D"/>
    <w:rsid w:val="00022D4F"/>
    <w:rsid w:val="000262B9"/>
    <w:rsid w:val="00030274"/>
    <w:rsid w:val="0003424C"/>
    <w:rsid w:val="00036870"/>
    <w:rsid w:val="00046398"/>
    <w:rsid w:val="00055EB1"/>
    <w:rsid w:val="00056E4D"/>
    <w:rsid w:val="00063A27"/>
    <w:rsid w:val="00077213"/>
    <w:rsid w:val="00091F1A"/>
    <w:rsid w:val="00094B7B"/>
    <w:rsid w:val="000A079A"/>
    <w:rsid w:val="000A178D"/>
    <w:rsid w:val="000A2536"/>
    <w:rsid w:val="000A584E"/>
    <w:rsid w:val="000B2BA2"/>
    <w:rsid w:val="000B6361"/>
    <w:rsid w:val="000D4E8E"/>
    <w:rsid w:val="000E1A35"/>
    <w:rsid w:val="000F3251"/>
    <w:rsid w:val="001004C0"/>
    <w:rsid w:val="001023D1"/>
    <w:rsid w:val="001127C5"/>
    <w:rsid w:val="00113E88"/>
    <w:rsid w:val="00114B0A"/>
    <w:rsid w:val="00131BC0"/>
    <w:rsid w:val="00135CAC"/>
    <w:rsid w:val="00161248"/>
    <w:rsid w:val="00165336"/>
    <w:rsid w:val="00181863"/>
    <w:rsid w:val="00187499"/>
    <w:rsid w:val="0019347F"/>
    <w:rsid w:val="001A2DEC"/>
    <w:rsid w:val="001A3F67"/>
    <w:rsid w:val="001B3717"/>
    <w:rsid w:val="001C1038"/>
    <w:rsid w:val="001C7806"/>
    <w:rsid w:val="001D3072"/>
    <w:rsid w:val="001D3D63"/>
    <w:rsid w:val="001D4837"/>
    <w:rsid w:val="001E0993"/>
    <w:rsid w:val="001E5BCF"/>
    <w:rsid w:val="001E79BF"/>
    <w:rsid w:val="001F2BB0"/>
    <w:rsid w:val="001F5CF4"/>
    <w:rsid w:val="00206DD1"/>
    <w:rsid w:val="00211A94"/>
    <w:rsid w:val="00222849"/>
    <w:rsid w:val="00230078"/>
    <w:rsid w:val="00240066"/>
    <w:rsid w:val="002503D0"/>
    <w:rsid w:val="00250E63"/>
    <w:rsid w:val="00252629"/>
    <w:rsid w:val="00255E46"/>
    <w:rsid w:val="0026380C"/>
    <w:rsid w:val="002745ED"/>
    <w:rsid w:val="00275970"/>
    <w:rsid w:val="00276BEA"/>
    <w:rsid w:val="0028320A"/>
    <w:rsid w:val="00295ED2"/>
    <w:rsid w:val="00295EDB"/>
    <w:rsid w:val="002A3A43"/>
    <w:rsid w:val="002A697F"/>
    <w:rsid w:val="002C5808"/>
    <w:rsid w:val="002C7922"/>
    <w:rsid w:val="002D5093"/>
    <w:rsid w:val="002E24C7"/>
    <w:rsid w:val="002E314F"/>
    <w:rsid w:val="00306B85"/>
    <w:rsid w:val="00310C99"/>
    <w:rsid w:val="0031243C"/>
    <w:rsid w:val="00327A65"/>
    <w:rsid w:val="0033478A"/>
    <w:rsid w:val="00340FA3"/>
    <w:rsid w:val="00342A31"/>
    <w:rsid w:val="00353875"/>
    <w:rsid w:val="00362725"/>
    <w:rsid w:val="00367150"/>
    <w:rsid w:val="00375C05"/>
    <w:rsid w:val="00382602"/>
    <w:rsid w:val="00387C03"/>
    <w:rsid w:val="00394578"/>
    <w:rsid w:val="00395A73"/>
    <w:rsid w:val="00396242"/>
    <w:rsid w:val="003A392D"/>
    <w:rsid w:val="003A4D46"/>
    <w:rsid w:val="003A7F93"/>
    <w:rsid w:val="003B5D7F"/>
    <w:rsid w:val="003E10A6"/>
    <w:rsid w:val="003E3628"/>
    <w:rsid w:val="003E682E"/>
    <w:rsid w:val="004002C8"/>
    <w:rsid w:val="00404383"/>
    <w:rsid w:val="00410659"/>
    <w:rsid w:val="0041354F"/>
    <w:rsid w:val="00415B12"/>
    <w:rsid w:val="0043076F"/>
    <w:rsid w:val="00430864"/>
    <w:rsid w:val="00433AC3"/>
    <w:rsid w:val="00442E22"/>
    <w:rsid w:val="0045651C"/>
    <w:rsid w:val="004670CB"/>
    <w:rsid w:val="00467CD0"/>
    <w:rsid w:val="00485912"/>
    <w:rsid w:val="00491EFB"/>
    <w:rsid w:val="004962CA"/>
    <w:rsid w:val="0049689A"/>
    <w:rsid w:val="00497509"/>
    <w:rsid w:val="004B4D1F"/>
    <w:rsid w:val="004B4D28"/>
    <w:rsid w:val="004B767F"/>
    <w:rsid w:val="004D023B"/>
    <w:rsid w:val="004D39F7"/>
    <w:rsid w:val="004D5FA1"/>
    <w:rsid w:val="004D7334"/>
    <w:rsid w:val="004E4A7B"/>
    <w:rsid w:val="004E4C92"/>
    <w:rsid w:val="004E61E2"/>
    <w:rsid w:val="004F05E8"/>
    <w:rsid w:val="004F526A"/>
    <w:rsid w:val="00502570"/>
    <w:rsid w:val="0051117E"/>
    <w:rsid w:val="00514C74"/>
    <w:rsid w:val="00515A7B"/>
    <w:rsid w:val="00532280"/>
    <w:rsid w:val="005336E0"/>
    <w:rsid w:val="0054411B"/>
    <w:rsid w:val="00546878"/>
    <w:rsid w:val="005479AF"/>
    <w:rsid w:val="0055474C"/>
    <w:rsid w:val="0055552D"/>
    <w:rsid w:val="005568B8"/>
    <w:rsid w:val="00562DC0"/>
    <w:rsid w:val="0056577C"/>
    <w:rsid w:val="005675A1"/>
    <w:rsid w:val="00573E93"/>
    <w:rsid w:val="00581652"/>
    <w:rsid w:val="00584E8D"/>
    <w:rsid w:val="00593266"/>
    <w:rsid w:val="00596E8A"/>
    <w:rsid w:val="005A2782"/>
    <w:rsid w:val="005A5E23"/>
    <w:rsid w:val="005D322C"/>
    <w:rsid w:val="005D52A8"/>
    <w:rsid w:val="005D7E10"/>
    <w:rsid w:val="005E2A08"/>
    <w:rsid w:val="005E7BFE"/>
    <w:rsid w:val="005F6E5D"/>
    <w:rsid w:val="006000EB"/>
    <w:rsid w:val="00601974"/>
    <w:rsid w:val="00601BAF"/>
    <w:rsid w:val="00605C7A"/>
    <w:rsid w:val="00611459"/>
    <w:rsid w:val="00611A90"/>
    <w:rsid w:val="00615DD9"/>
    <w:rsid w:val="006162D5"/>
    <w:rsid w:val="00616AB7"/>
    <w:rsid w:val="00620103"/>
    <w:rsid w:val="0062143E"/>
    <w:rsid w:val="00624638"/>
    <w:rsid w:val="00632376"/>
    <w:rsid w:val="00632D53"/>
    <w:rsid w:val="00642D18"/>
    <w:rsid w:val="0064625E"/>
    <w:rsid w:val="00652F68"/>
    <w:rsid w:val="0065676E"/>
    <w:rsid w:val="00660232"/>
    <w:rsid w:val="00664B03"/>
    <w:rsid w:val="006668EA"/>
    <w:rsid w:val="00672F13"/>
    <w:rsid w:val="006805DE"/>
    <w:rsid w:val="006822C0"/>
    <w:rsid w:val="00693825"/>
    <w:rsid w:val="00695FC0"/>
    <w:rsid w:val="006A079F"/>
    <w:rsid w:val="006A3F4C"/>
    <w:rsid w:val="006B76DE"/>
    <w:rsid w:val="006C2C4C"/>
    <w:rsid w:val="006C5705"/>
    <w:rsid w:val="006C6608"/>
    <w:rsid w:val="006E3116"/>
    <w:rsid w:val="006E7505"/>
    <w:rsid w:val="006F4FC7"/>
    <w:rsid w:val="0070512D"/>
    <w:rsid w:val="00717190"/>
    <w:rsid w:val="00730EE3"/>
    <w:rsid w:val="0073554B"/>
    <w:rsid w:val="007410FE"/>
    <w:rsid w:val="00745F8F"/>
    <w:rsid w:val="00747EFA"/>
    <w:rsid w:val="00761A2D"/>
    <w:rsid w:val="00764B28"/>
    <w:rsid w:val="0076702C"/>
    <w:rsid w:val="00771E3D"/>
    <w:rsid w:val="0078311E"/>
    <w:rsid w:val="007871B9"/>
    <w:rsid w:val="00796550"/>
    <w:rsid w:val="007A4813"/>
    <w:rsid w:val="007B306C"/>
    <w:rsid w:val="007B4410"/>
    <w:rsid w:val="007C052A"/>
    <w:rsid w:val="007C4B78"/>
    <w:rsid w:val="007C5B62"/>
    <w:rsid w:val="007E0BA5"/>
    <w:rsid w:val="007E21EE"/>
    <w:rsid w:val="007E537C"/>
    <w:rsid w:val="007E69A2"/>
    <w:rsid w:val="007F1152"/>
    <w:rsid w:val="007F41A0"/>
    <w:rsid w:val="00806856"/>
    <w:rsid w:val="0081667F"/>
    <w:rsid w:val="0081668B"/>
    <w:rsid w:val="0081670E"/>
    <w:rsid w:val="00820323"/>
    <w:rsid w:val="00823128"/>
    <w:rsid w:val="008240D5"/>
    <w:rsid w:val="0083107D"/>
    <w:rsid w:val="008363F2"/>
    <w:rsid w:val="00851A67"/>
    <w:rsid w:val="008572E2"/>
    <w:rsid w:val="00872E32"/>
    <w:rsid w:val="008742C0"/>
    <w:rsid w:val="0087780F"/>
    <w:rsid w:val="0088099F"/>
    <w:rsid w:val="00886638"/>
    <w:rsid w:val="00890270"/>
    <w:rsid w:val="0089477A"/>
    <w:rsid w:val="008A00B0"/>
    <w:rsid w:val="008A637A"/>
    <w:rsid w:val="008B3185"/>
    <w:rsid w:val="008B6BB5"/>
    <w:rsid w:val="008C2C55"/>
    <w:rsid w:val="008D11B3"/>
    <w:rsid w:val="008D1679"/>
    <w:rsid w:val="008D29A2"/>
    <w:rsid w:val="008D2FB9"/>
    <w:rsid w:val="008E320C"/>
    <w:rsid w:val="008E3EEE"/>
    <w:rsid w:val="008E5058"/>
    <w:rsid w:val="008F3DC7"/>
    <w:rsid w:val="009007C6"/>
    <w:rsid w:val="00910D15"/>
    <w:rsid w:val="0091410B"/>
    <w:rsid w:val="00916A57"/>
    <w:rsid w:val="009270B5"/>
    <w:rsid w:val="009273F1"/>
    <w:rsid w:val="009305F9"/>
    <w:rsid w:val="00937DDA"/>
    <w:rsid w:val="009510A0"/>
    <w:rsid w:val="00951C6D"/>
    <w:rsid w:val="00955C0A"/>
    <w:rsid w:val="00963768"/>
    <w:rsid w:val="00963A3F"/>
    <w:rsid w:val="00964D64"/>
    <w:rsid w:val="0097337B"/>
    <w:rsid w:val="00973E75"/>
    <w:rsid w:val="009759BD"/>
    <w:rsid w:val="009861E4"/>
    <w:rsid w:val="00996D42"/>
    <w:rsid w:val="009A185E"/>
    <w:rsid w:val="009A4249"/>
    <w:rsid w:val="009B1AB6"/>
    <w:rsid w:val="009B3B9B"/>
    <w:rsid w:val="009B7720"/>
    <w:rsid w:val="009C21BE"/>
    <w:rsid w:val="009C2C41"/>
    <w:rsid w:val="009D5901"/>
    <w:rsid w:val="009E41BC"/>
    <w:rsid w:val="009E436A"/>
    <w:rsid w:val="009E4D4A"/>
    <w:rsid w:val="009F26FD"/>
    <w:rsid w:val="009F357C"/>
    <w:rsid w:val="00A063C9"/>
    <w:rsid w:val="00A16736"/>
    <w:rsid w:val="00A2189D"/>
    <w:rsid w:val="00A24058"/>
    <w:rsid w:val="00A27145"/>
    <w:rsid w:val="00A31B09"/>
    <w:rsid w:val="00A41614"/>
    <w:rsid w:val="00A55195"/>
    <w:rsid w:val="00A6570C"/>
    <w:rsid w:val="00A669C9"/>
    <w:rsid w:val="00A71484"/>
    <w:rsid w:val="00A75428"/>
    <w:rsid w:val="00A904E6"/>
    <w:rsid w:val="00A90F9E"/>
    <w:rsid w:val="00A95DC3"/>
    <w:rsid w:val="00AA3CB1"/>
    <w:rsid w:val="00AA6790"/>
    <w:rsid w:val="00AB2387"/>
    <w:rsid w:val="00AB2B7C"/>
    <w:rsid w:val="00AB2D5A"/>
    <w:rsid w:val="00AC6DD8"/>
    <w:rsid w:val="00AC7C8E"/>
    <w:rsid w:val="00AD233B"/>
    <w:rsid w:val="00AE6B4B"/>
    <w:rsid w:val="00AE76E5"/>
    <w:rsid w:val="00AF7A5C"/>
    <w:rsid w:val="00AF7F1E"/>
    <w:rsid w:val="00B063D8"/>
    <w:rsid w:val="00B11AFC"/>
    <w:rsid w:val="00B16BB9"/>
    <w:rsid w:val="00B32F3F"/>
    <w:rsid w:val="00B41868"/>
    <w:rsid w:val="00B42829"/>
    <w:rsid w:val="00B5051C"/>
    <w:rsid w:val="00B51B48"/>
    <w:rsid w:val="00B5575D"/>
    <w:rsid w:val="00B617FE"/>
    <w:rsid w:val="00B67DBD"/>
    <w:rsid w:val="00B70180"/>
    <w:rsid w:val="00B71001"/>
    <w:rsid w:val="00B824D8"/>
    <w:rsid w:val="00B9101F"/>
    <w:rsid w:val="00BB0D5F"/>
    <w:rsid w:val="00BB7906"/>
    <w:rsid w:val="00BC1723"/>
    <w:rsid w:val="00BC47EB"/>
    <w:rsid w:val="00BD6942"/>
    <w:rsid w:val="00BE7E95"/>
    <w:rsid w:val="00BF61FF"/>
    <w:rsid w:val="00BF66F1"/>
    <w:rsid w:val="00C02526"/>
    <w:rsid w:val="00C07D42"/>
    <w:rsid w:val="00C21A5D"/>
    <w:rsid w:val="00C41AFA"/>
    <w:rsid w:val="00C471F0"/>
    <w:rsid w:val="00C52401"/>
    <w:rsid w:val="00C52D7A"/>
    <w:rsid w:val="00C540D1"/>
    <w:rsid w:val="00C57F88"/>
    <w:rsid w:val="00C6101D"/>
    <w:rsid w:val="00C63390"/>
    <w:rsid w:val="00C644A7"/>
    <w:rsid w:val="00C6591E"/>
    <w:rsid w:val="00C67D55"/>
    <w:rsid w:val="00C80198"/>
    <w:rsid w:val="00C83452"/>
    <w:rsid w:val="00C87DE9"/>
    <w:rsid w:val="00C90D79"/>
    <w:rsid w:val="00C91D9E"/>
    <w:rsid w:val="00CA7CFB"/>
    <w:rsid w:val="00CB13BE"/>
    <w:rsid w:val="00CB1CFF"/>
    <w:rsid w:val="00CC1203"/>
    <w:rsid w:val="00CC39CD"/>
    <w:rsid w:val="00CC5F86"/>
    <w:rsid w:val="00CC705A"/>
    <w:rsid w:val="00CD3B80"/>
    <w:rsid w:val="00CE2979"/>
    <w:rsid w:val="00D02B39"/>
    <w:rsid w:val="00D0754A"/>
    <w:rsid w:val="00D12EB7"/>
    <w:rsid w:val="00D30429"/>
    <w:rsid w:val="00D37C77"/>
    <w:rsid w:val="00D407C5"/>
    <w:rsid w:val="00D4150A"/>
    <w:rsid w:val="00D50681"/>
    <w:rsid w:val="00D5572B"/>
    <w:rsid w:val="00D55E14"/>
    <w:rsid w:val="00D564B7"/>
    <w:rsid w:val="00D66DFD"/>
    <w:rsid w:val="00D6750F"/>
    <w:rsid w:val="00D7144D"/>
    <w:rsid w:val="00D77EA1"/>
    <w:rsid w:val="00D809BB"/>
    <w:rsid w:val="00D8129D"/>
    <w:rsid w:val="00D871B3"/>
    <w:rsid w:val="00D87E3B"/>
    <w:rsid w:val="00D91357"/>
    <w:rsid w:val="00DA168B"/>
    <w:rsid w:val="00DA1C7F"/>
    <w:rsid w:val="00DA63B6"/>
    <w:rsid w:val="00DC0D38"/>
    <w:rsid w:val="00DC162E"/>
    <w:rsid w:val="00DC5CAE"/>
    <w:rsid w:val="00DD3B70"/>
    <w:rsid w:val="00E012B9"/>
    <w:rsid w:val="00E01CB2"/>
    <w:rsid w:val="00E04D2D"/>
    <w:rsid w:val="00E11594"/>
    <w:rsid w:val="00E11FBA"/>
    <w:rsid w:val="00E22C4C"/>
    <w:rsid w:val="00E312D4"/>
    <w:rsid w:val="00E42933"/>
    <w:rsid w:val="00E437C1"/>
    <w:rsid w:val="00E450F3"/>
    <w:rsid w:val="00E51868"/>
    <w:rsid w:val="00E52F1D"/>
    <w:rsid w:val="00E60278"/>
    <w:rsid w:val="00E62A57"/>
    <w:rsid w:val="00E70A02"/>
    <w:rsid w:val="00E70D8A"/>
    <w:rsid w:val="00E73399"/>
    <w:rsid w:val="00E74BDD"/>
    <w:rsid w:val="00E7599E"/>
    <w:rsid w:val="00E94FBE"/>
    <w:rsid w:val="00EA3AE5"/>
    <w:rsid w:val="00EA7DE3"/>
    <w:rsid w:val="00EB5DC8"/>
    <w:rsid w:val="00ED19F4"/>
    <w:rsid w:val="00ED4273"/>
    <w:rsid w:val="00ED6CBD"/>
    <w:rsid w:val="00ED7EE4"/>
    <w:rsid w:val="00EF4BDA"/>
    <w:rsid w:val="00EF57D4"/>
    <w:rsid w:val="00F02419"/>
    <w:rsid w:val="00F02ABF"/>
    <w:rsid w:val="00F02B6C"/>
    <w:rsid w:val="00F117D8"/>
    <w:rsid w:val="00F1183A"/>
    <w:rsid w:val="00F13C9D"/>
    <w:rsid w:val="00F160B9"/>
    <w:rsid w:val="00F204E2"/>
    <w:rsid w:val="00F222D4"/>
    <w:rsid w:val="00F226A1"/>
    <w:rsid w:val="00F65089"/>
    <w:rsid w:val="00F66060"/>
    <w:rsid w:val="00F72F6F"/>
    <w:rsid w:val="00F73361"/>
    <w:rsid w:val="00F75E3D"/>
    <w:rsid w:val="00F80263"/>
    <w:rsid w:val="00F83B63"/>
    <w:rsid w:val="00F9105D"/>
    <w:rsid w:val="00FA6A73"/>
    <w:rsid w:val="00FB458F"/>
    <w:rsid w:val="00FB67FC"/>
    <w:rsid w:val="00FB7DB8"/>
    <w:rsid w:val="00FC2F0E"/>
    <w:rsid w:val="00FC7901"/>
    <w:rsid w:val="00FD4D6F"/>
    <w:rsid w:val="00FE0601"/>
    <w:rsid w:val="00FE2EEB"/>
    <w:rsid w:val="00FE5ED2"/>
    <w:rsid w:val="00FE609E"/>
    <w:rsid w:val="00FE6B5D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1D5A-AF5C-48FF-8197-3F7ABF6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CF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A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D18"/>
  </w:style>
  <w:style w:type="paragraph" w:styleId="a7">
    <w:name w:val="footer"/>
    <w:basedOn w:val="a"/>
    <w:link w:val="a8"/>
    <w:uiPriority w:val="99"/>
    <w:unhideWhenUsed/>
    <w:rsid w:val="0064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D18"/>
  </w:style>
  <w:style w:type="paragraph" w:styleId="a9">
    <w:name w:val="Body Text Indent"/>
    <w:basedOn w:val="a"/>
    <w:link w:val="aa"/>
    <w:rsid w:val="00502570"/>
    <w:pPr>
      <w:overflowPunct w:val="0"/>
      <w:autoSpaceDE w:val="0"/>
      <w:autoSpaceDN w:val="0"/>
      <w:adjustRightInd w:val="0"/>
      <w:spacing w:after="0" w:line="240" w:lineRule="auto"/>
      <w:ind w:left="5991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2570"/>
    <w:rPr>
      <w:rFonts w:ascii="Baltica" w:eastAsia="Times New Roman" w:hAnsi="Baltic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02570"/>
    <w:pPr>
      <w:overflowPunct w:val="0"/>
      <w:autoSpaceDE w:val="0"/>
      <w:autoSpaceDN w:val="0"/>
      <w:adjustRightInd w:val="0"/>
      <w:spacing w:after="0" w:line="240" w:lineRule="auto"/>
      <w:ind w:left="6521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570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9170-8F29-4A12-960F-FDBF2434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Хакимов Рамиль Мавлитзянович</cp:lastModifiedBy>
  <cp:revision>19</cp:revision>
  <dcterms:created xsi:type="dcterms:W3CDTF">2017-09-05T06:00:00Z</dcterms:created>
  <dcterms:modified xsi:type="dcterms:W3CDTF">2022-07-04T05:11:00Z</dcterms:modified>
</cp:coreProperties>
</file>