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27" w:rsidRPr="003B7027" w:rsidRDefault="003B7027" w:rsidP="003B7027">
      <w:pPr>
        <w:spacing w:after="120"/>
        <w:jc w:val="center"/>
        <w:rPr>
          <w:b/>
          <w:sz w:val="32"/>
          <w:szCs w:val="32"/>
        </w:rPr>
      </w:pPr>
      <w:r w:rsidRPr="003B7027">
        <w:rPr>
          <w:b/>
          <w:sz w:val="32"/>
          <w:szCs w:val="32"/>
        </w:rPr>
        <w:t>Вихревые структуры и теплообмен при дозвуковом обтекании установленного на пластине затупленного тела</w:t>
      </w:r>
    </w:p>
    <w:p w:rsidR="003B7027" w:rsidRDefault="003B7027" w:rsidP="003B7027">
      <w:pPr>
        <w:tabs>
          <w:tab w:val="left" w:pos="1276"/>
        </w:tabs>
        <w:jc w:val="center"/>
        <w:rPr>
          <w:b/>
          <w:bCs/>
          <w:color w:val="000000"/>
          <w:sz w:val="22"/>
          <w:szCs w:val="22"/>
        </w:rPr>
      </w:pPr>
      <w:r w:rsidRPr="003B7027">
        <w:rPr>
          <w:b/>
          <w:iCs/>
          <w:sz w:val="32"/>
          <w:szCs w:val="32"/>
          <w:u w:val="single"/>
        </w:rPr>
        <w:t>Колесник Елизавета Владимировна</w:t>
      </w:r>
      <w:r w:rsidRPr="003B7027">
        <w:rPr>
          <w:b/>
          <w:sz w:val="32"/>
          <w:szCs w:val="32"/>
        </w:rPr>
        <w:t xml:space="preserve"> (СПбПУ)</w:t>
      </w:r>
      <w:r>
        <w:rPr>
          <w:b/>
          <w:sz w:val="32"/>
          <w:szCs w:val="32"/>
        </w:rPr>
        <w:t xml:space="preserve"> </w:t>
      </w:r>
      <w:proofErr w:type="spellStart"/>
      <w:r w:rsidRPr="003B7027">
        <w:rPr>
          <w:b/>
          <w:bCs/>
          <w:color w:val="000000"/>
          <w:sz w:val="28"/>
          <w:szCs w:val="28"/>
          <w:lang w:val="en-US"/>
        </w:rPr>
        <w:t>kolesnik</w:t>
      </w:r>
      <w:proofErr w:type="spellEnd"/>
      <w:r w:rsidRPr="003B7027">
        <w:rPr>
          <w:b/>
          <w:bCs/>
          <w:color w:val="000000"/>
          <w:sz w:val="28"/>
          <w:szCs w:val="28"/>
        </w:rPr>
        <w:t>_</w:t>
      </w:r>
      <w:proofErr w:type="spellStart"/>
      <w:r w:rsidRPr="003B7027">
        <w:rPr>
          <w:b/>
          <w:bCs/>
          <w:color w:val="000000"/>
          <w:sz w:val="28"/>
          <w:szCs w:val="28"/>
          <w:lang w:val="en-US"/>
        </w:rPr>
        <w:t>ev</w:t>
      </w:r>
      <w:proofErr w:type="spellEnd"/>
      <w:r w:rsidRPr="003B7027">
        <w:rPr>
          <w:b/>
          <w:bCs/>
          <w:color w:val="000000"/>
          <w:sz w:val="28"/>
          <w:szCs w:val="28"/>
        </w:rPr>
        <w:t>@</w:t>
      </w:r>
      <w:r w:rsidRPr="003B7027">
        <w:rPr>
          <w:b/>
          <w:bCs/>
          <w:color w:val="000000"/>
          <w:sz w:val="28"/>
          <w:szCs w:val="28"/>
          <w:lang w:val="en-US"/>
        </w:rPr>
        <w:t>mail</w:t>
      </w:r>
      <w:r w:rsidRPr="003B7027">
        <w:rPr>
          <w:b/>
          <w:bCs/>
          <w:color w:val="000000"/>
          <w:sz w:val="28"/>
          <w:szCs w:val="28"/>
        </w:rPr>
        <w:t>.</w:t>
      </w:r>
      <w:proofErr w:type="spellStart"/>
      <w:r w:rsidRPr="003B7027">
        <w:rPr>
          <w:b/>
          <w:bCs/>
          <w:color w:val="000000"/>
          <w:sz w:val="28"/>
          <w:szCs w:val="28"/>
          <w:lang w:val="en-US"/>
        </w:rPr>
        <w:t>ru</w:t>
      </w:r>
      <w:proofErr w:type="spellEnd"/>
    </w:p>
    <w:p w:rsidR="003B7027" w:rsidRDefault="003B7027" w:rsidP="003B7027">
      <w:pPr>
        <w:ind w:firstLine="709"/>
        <w:jc w:val="both"/>
        <w:rPr>
          <w:sz w:val="26"/>
          <w:szCs w:val="26"/>
        </w:rPr>
      </w:pPr>
    </w:p>
    <w:p w:rsidR="003B7027" w:rsidRPr="003B7027" w:rsidRDefault="003B7027" w:rsidP="003B7027">
      <w:pPr>
        <w:ind w:firstLine="709"/>
        <w:jc w:val="both"/>
        <w:rPr>
          <w:rFonts w:eastAsia="Calibri"/>
          <w:b/>
          <w:bCs/>
          <w:sz w:val="32"/>
          <w:szCs w:val="32"/>
          <w:lang w:eastAsia="en-US"/>
        </w:rPr>
      </w:pPr>
      <w:r w:rsidRPr="003B7027">
        <w:rPr>
          <w:rFonts w:eastAsia="Calibri"/>
          <w:b/>
          <w:bCs/>
          <w:sz w:val="32"/>
          <w:szCs w:val="32"/>
          <w:lang w:eastAsia="en-US"/>
        </w:rPr>
        <w:t xml:space="preserve">При натекании на трехмерное препятствие движущегося вдоль стенки потока происходит локальный отрыв пограничного слоя, в результате чего образуется система огибающих тело подковообразных вихрей (рис. 1). </w:t>
      </w:r>
      <w:proofErr w:type="gramStart"/>
      <w:r w:rsidRPr="003B7027">
        <w:rPr>
          <w:rFonts w:eastAsia="Calibri"/>
          <w:b/>
          <w:bCs/>
          <w:sz w:val="32"/>
          <w:szCs w:val="32"/>
          <w:lang w:eastAsia="en-US"/>
        </w:rPr>
        <w:t xml:space="preserve">В практических приложениях изучение структуры потока в данного рода конфигурациях необходимо, в частности, для корректного предсказания локального теплообмена в области соединения лопаток газовой турбины с торцевой стенкой. </w:t>
      </w:r>
      <w:proofErr w:type="gramEnd"/>
    </w:p>
    <w:p w:rsidR="003B7027" w:rsidRPr="003B7027" w:rsidRDefault="003B7027" w:rsidP="003B7027">
      <w:pPr>
        <w:ind w:firstLine="709"/>
        <w:jc w:val="both"/>
        <w:rPr>
          <w:rFonts w:eastAsia="Calibri"/>
          <w:b/>
          <w:bCs/>
          <w:sz w:val="32"/>
          <w:szCs w:val="32"/>
          <w:lang w:eastAsia="en-US"/>
        </w:rPr>
      </w:pPr>
      <w:r w:rsidRPr="003B7027">
        <w:rPr>
          <w:rFonts w:eastAsia="Calibri"/>
          <w:b/>
          <w:bCs/>
          <w:sz w:val="32"/>
          <w:szCs w:val="32"/>
          <w:lang w:eastAsia="en-US"/>
        </w:rPr>
        <w:t xml:space="preserve">В настоящей работе представляются результаты численного исследования влияния эффектов сжимаемости на локальный теплообмен при дозвуковом турбулентном течении газа, формирующемся в модельной конфигурации (рис.1), для которой в литературе имеются детальные экспериментальные данные, полученные для случая несжимаемой жидкости. Анализируется также влияние числа </w:t>
      </w:r>
      <w:proofErr w:type="spellStart"/>
      <w:r w:rsidRPr="003B7027">
        <w:rPr>
          <w:rFonts w:eastAsia="Calibri"/>
          <w:b/>
          <w:bCs/>
          <w:sz w:val="32"/>
          <w:szCs w:val="32"/>
          <w:lang w:eastAsia="en-US"/>
        </w:rPr>
        <w:t>Прандля</w:t>
      </w:r>
      <w:proofErr w:type="spellEnd"/>
      <w:r w:rsidRPr="003B7027">
        <w:rPr>
          <w:rFonts w:eastAsia="Calibri"/>
          <w:b/>
          <w:bCs/>
          <w:sz w:val="32"/>
          <w:szCs w:val="32"/>
          <w:lang w:eastAsia="en-US"/>
        </w:rPr>
        <w:t xml:space="preserve"> (в приближении </w:t>
      </w:r>
      <w:proofErr w:type="spellStart"/>
      <w:r w:rsidRPr="003B7027">
        <w:rPr>
          <w:rFonts w:eastAsia="Calibri"/>
          <w:b/>
          <w:bCs/>
          <w:sz w:val="32"/>
          <w:szCs w:val="32"/>
          <w:lang w:eastAsia="en-US"/>
        </w:rPr>
        <w:t>несжимаемости</w:t>
      </w:r>
      <w:proofErr w:type="spellEnd"/>
      <w:r w:rsidRPr="003B7027">
        <w:rPr>
          <w:rFonts w:eastAsia="Calibri"/>
          <w:b/>
          <w:bCs/>
          <w:sz w:val="32"/>
          <w:szCs w:val="32"/>
          <w:lang w:eastAsia="en-US"/>
        </w:rPr>
        <w:t xml:space="preserve"> среды). </w:t>
      </w:r>
    </w:p>
    <w:p w:rsidR="003B7027" w:rsidRPr="003B7027" w:rsidRDefault="003B7027" w:rsidP="003B7027">
      <w:pPr>
        <w:ind w:firstLine="709"/>
        <w:jc w:val="both"/>
        <w:rPr>
          <w:rFonts w:eastAsia="Calibri"/>
          <w:b/>
          <w:bCs/>
          <w:sz w:val="32"/>
          <w:szCs w:val="32"/>
          <w:lang w:eastAsia="en-US"/>
        </w:rPr>
      </w:pPr>
      <w:r w:rsidRPr="003B7027">
        <w:rPr>
          <w:rFonts w:eastAsia="Calibri"/>
          <w:b/>
          <w:bCs/>
          <w:sz w:val="32"/>
          <w:szCs w:val="32"/>
          <w:lang w:eastAsia="en-US"/>
        </w:rPr>
        <w:t xml:space="preserve">Моделирование проведено на основе системы уравнений Рейнольдса (замкнутых по </w:t>
      </w:r>
      <w:r w:rsidRPr="003B7027">
        <w:rPr>
          <w:rFonts w:eastAsia="Calibri"/>
          <w:b/>
          <w:bCs/>
          <w:sz w:val="32"/>
          <w:szCs w:val="32"/>
          <w:lang w:val="en-US" w:eastAsia="en-US"/>
        </w:rPr>
        <w:t>k</w:t>
      </w:r>
      <w:r w:rsidRPr="003B7027">
        <w:rPr>
          <w:rFonts w:eastAsia="Calibri"/>
          <w:b/>
          <w:bCs/>
          <w:sz w:val="32"/>
          <w:szCs w:val="32"/>
          <w:lang w:eastAsia="en-US"/>
        </w:rPr>
        <w:t>-</w:t>
      </w:r>
      <w:r w:rsidRPr="003B7027">
        <w:rPr>
          <w:rFonts w:eastAsia="Calibri"/>
          <w:b/>
          <w:bCs/>
          <w:sz w:val="32"/>
          <w:szCs w:val="32"/>
          <w:lang w:eastAsia="en-US"/>
        </w:rPr>
        <w:sym w:font="Symbol" w:char="F077"/>
      </w:r>
      <w:r w:rsidRPr="003B7027">
        <w:rPr>
          <w:rFonts w:eastAsia="Calibri"/>
          <w:b/>
          <w:bCs/>
          <w:sz w:val="32"/>
          <w:szCs w:val="32"/>
          <w:lang w:eastAsia="en-US"/>
        </w:rPr>
        <w:t xml:space="preserve"> </w:t>
      </w:r>
      <w:r w:rsidRPr="003B7027">
        <w:rPr>
          <w:rFonts w:eastAsia="Calibri"/>
          <w:b/>
          <w:bCs/>
          <w:sz w:val="32"/>
          <w:szCs w:val="32"/>
          <w:lang w:val="en-US" w:eastAsia="en-US"/>
        </w:rPr>
        <w:t>SST</w:t>
      </w:r>
      <w:r w:rsidRPr="003B7027">
        <w:rPr>
          <w:rFonts w:eastAsia="Calibri"/>
          <w:b/>
          <w:bCs/>
          <w:sz w:val="32"/>
          <w:szCs w:val="32"/>
          <w:lang w:eastAsia="en-US"/>
        </w:rPr>
        <w:t xml:space="preserve"> модели турбулентности) и уравнения энергии, с использованием конечно-объемного «неструктурированного» программного кода SINF/</w:t>
      </w:r>
      <w:proofErr w:type="spellStart"/>
      <w:r w:rsidRPr="003B7027">
        <w:rPr>
          <w:rFonts w:eastAsia="Calibri"/>
          <w:b/>
          <w:bCs/>
          <w:sz w:val="32"/>
          <w:szCs w:val="32"/>
          <w:lang w:eastAsia="en-US"/>
        </w:rPr>
        <w:t>Flag</w:t>
      </w:r>
      <w:proofErr w:type="spellEnd"/>
      <w:r w:rsidRPr="003B7027">
        <w:rPr>
          <w:rFonts w:eastAsia="Calibri"/>
          <w:b/>
          <w:bCs/>
          <w:sz w:val="32"/>
          <w:szCs w:val="32"/>
          <w:lang w:eastAsia="en-US"/>
        </w:rPr>
        <w:t xml:space="preserve">-S. Реализованный в коде численный метод позволяет вести расчеты, как сверхзвуковых потоков, так и течений при сколь угодно низких значениях числа Маха. </w:t>
      </w:r>
    </w:p>
    <w:p w:rsidR="003B7027" w:rsidRPr="003B7027" w:rsidRDefault="003B7027" w:rsidP="003B7027">
      <w:pPr>
        <w:ind w:firstLine="708"/>
        <w:jc w:val="both"/>
        <w:rPr>
          <w:rFonts w:eastAsia="Calibri"/>
          <w:b/>
          <w:bCs/>
          <w:sz w:val="32"/>
          <w:szCs w:val="32"/>
          <w:lang w:eastAsia="en-US"/>
        </w:rPr>
      </w:pPr>
      <w:r w:rsidRPr="003B7027">
        <w:rPr>
          <w:rFonts w:eastAsia="Calibri"/>
          <w:b/>
          <w:bCs/>
          <w:sz w:val="32"/>
          <w:szCs w:val="32"/>
          <w:lang w:eastAsia="en-US"/>
        </w:rPr>
        <w:t xml:space="preserve">Во всех расчетных вариантах перед телом образуется отрывная область и система подковообразных вихрей, определяющая особенности локальной теплоотдачи на пластине. Для случая тестового расчета (течение воды при </w:t>
      </w:r>
      <w:proofErr w:type="spellStart"/>
      <w:r w:rsidRPr="003B7027">
        <w:rPr>
          <w:rFonts w:eastAsia="Calibri"/>
          <w:b/>
          <w:bCs/>
          <w:sz w:val="32"/>
          <w:szCs w:val="32"/>
          <w:lang w:val="en-US" w:eastAsia="en-US"/>
        </w:rPr>
        <w:t>Pr</w:t>
      </w:r>
      <w:proofErr w:type="spellEnd"/>
      <w:r w:rsidRPr="003B7027">
        <w:rPr>
          <w:rFonts w:eastAsia="Calibri"/>
          <w:b/>
          <w:bCs/>
          <w:sz w:val="32"/>
          <w:szCs w:val="32"/>
          <w:lang w:eastAsia="en-US"/>
        </w:rPr>
        <w:t xml:space="preserve">=6.1) результаты хорошо согласуются с опытными данными. С уменьшением числа Прандтля (до 0.7) пики в распределении локального нормированного числа </w:t>
      </w:r>
      <w:proofErr w:type="spellStart"/>
      <w:r w:rsidRPr="003B7027">
        <w:rPr>
          <w:rFonts w:eastAsia="Calibri"/>
          <w:b/>
          <w:bCs/>
          <w:sz w:val="32"/>
          <w:szCs w:val="32"/>
          <w:lang w:eastAsia="en-US"/>
        </w:rPr>
        <w:t>Стэнтона</w:t>
      </w:r>
      <w:proofErr w:type="spellEnd"/>
      <w:r w:rsidRPr="003B7027">
        <w:rPr>
          <w:rFonts w:eastAsia="Calibri"/>
          <w:b/>
          <w:bCs/>
          <w:sz w:val="32"/>
          <w:szCs w:val="32"/>
          <w:lang w:eastAsia="en-US"/>
        </w:rPr>
        <w:t xml:space="preserve"> существенно уменьшаются. С ростом числа Маха размеры передней отрывной области и отдельных вихрей увеличиваются. </w:t>
      </w:r>
      <w:bookmarkStart w:id="0" w:name="_GoBack"/>
      <w:bookmarkEnd w:id="0"/>
    </w:p>
    <w:p w:rsidR="003B7027" w:rsidRPr="003B7027" w:rsidRDefault="003B7027" w:rsidP="003B7027">
      <w:pPr>
        <w:jc w:val="center"/>
        <w:rPr>
          <w:b/>
          <w:noProof/>
          <w:sz w:val="32"/>
          <w:szCs w:val="32"/>
          <w:lang w:val="en-US" w:eastAsia="en-US"/>
        </w:rPr>
      </w:pPr>
      <w:r w:rsidRPr="003B7027">
        <w:rPr>
          <w:b/>
          <w:noProof/>
          <w:sz w:val="32"/>
          <w:szCs w:val="32"/>
          <w:lang w:eastAsia="ru-RU"/>
        </w:rPr>
        <w:drawing>
          <wp:inline distT="0" distB="0" distL="0" distR="0" wp14:anchorId="0F0BBFE4" wp14:editId="50CD4234">
            <wp:extent cx="3667760" cy="1442720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2" b="9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85" w:rsidRPr="003B7027" w:rsidRDefault="00EE4685">
      <w:pPr>
        <w:rPr>
          <w:b/>
          <w:sz w:val="32"/>
          <w:szCs w:val="32"/>
        </w:rPr>
      </w:pPr>
    </w:p>
    <w:p w:rsidR="003B7027" w:rsidRPr="003B7027" w:rsidRDefault="003B7027">
      <w:pPr>
        <w:rPr>
          <w:b/>
          <w:sz w:val="32"/>
          <w:szCs w:val="32"/>
        </w:rPr>
      </w:pPr>
    </w:p>
    <w:sectPr w:rsidR="003B7027" w:rsidRPr="003B7027" w:rsidSect="003B702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B9"/>
    <w:rsid w:val="00054B40"/>
    <w:rsid w:val="000B1607"/>
    <w:rsid w:val="001F77D3"/>
    <w:rsid w:val="002F1343"/>
    <w:rsid w:val="003128C8"/>
    <w:rsid w:val="003B7027"/>
    <w:rsid w:val="00471682"/>
    <w:rsid w:val="005159C3"/>
    <w:rsid w:val="00564DE4"/>
    <w:rsid w:val="00593390"/>
    <w:rsid w:val="006A37CB"/>
    <w:rsid w:val="00847FB1"/>
    <w:rsid w:val="00947C5B"/>
    <w:rsid w:val="009E522D"/>
    <w:rsid w:val="00A04C2C"/>
    <w:rsid w:val="00A24DDB"/>
    <w:rsid w:val="00C953A9"/>
    <w:rsid w:val="00CD1DC7"/>
    <w:rsid w:val="00D00184"/>
    <w:rsid w:val="00D535F4"/>
    <w:rsid w:val="00D63CC2"/>
    <w:rsid w:val="00D96BB9"/>
    <w:rsid w:val="00E34FD3"/>
    <w:rsid w:val="00EE4685"/>
    <w:rsid w:val="00EE6EB7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27"/>
    <w:pPr>
      <w:spacing w:after="0"/>
      <w:ind w:firstLine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27"/>
    <w:pPr>
      <w:spacing w:after="0"/>
      <w:ind w:firstLine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vasilevskiiedb</dc:creator>
  <cp:lastModifiedBy>vasilevskiiedb</cp:lastModifiedBy>
  <cp:revision>2</cp:revision>
  <dcterms:created xsi:type="dcterms:W3CDTF">2019-11-12T17:33:00Z</dcterms:created>
  <dcterms:modified xsi:type="dcterms:W3CDTF">2019-11-12T17:33:00Z</dcterms:modified>
</cp:coreProperties>
</file>